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3F" w:rsidRPr="00664C3F" w:rsidRDefault="00664C3F" w:rsidP="00664C3F">
      <w:pPr>
        <w:rPr>
          <w:rFonts w:ascii="Times New Roman" w:eastAsia="Calibri" w:hAnsi="Times New Roman"/>
          <w:sz w:val="28"/>
          <w:szCs w:val="28"/>
          <w:lang w:val="vi-VN" w:eastAsia="en-US"/>
        </w:rPr>
      </w:pPr>
      <w:r w:rsidRPr="00664C3F">
        <w:rPr>
          <w:rFonts w:ascii="Times New Roman" w:eastAsia="Calibri" w:hAnsi="Times New Roman"/>
          <w:b/>
          <w:sz w:val="28"/>
          <w:szCs w:val="28"/>
          <w:lang w:val="vi-VN" w:eastAsia="en-US"/>
        </w:rPr>
        <w:t>Trường THCS Phan Đăng Lưu</w:t>
      </w:r>
    </w:p>
    <w:p w:rsidR="00664C3F" w:rsidRPr="00664C3F" w:rsidRDefault="00664C3F" w:rsidP="00664C3F">
      <w:pPr>
        <w:rPr>
          <w:rFonts w:ascii="Times New Roman" w:eastAsia="Calibri" w:hAnsi="Times New Roman"/>
          <w:sz w:val="28"/>
          <w:szCs w:val="28"/>
          <w:lang w:val="vi-VN" w:eastAsia="en-US"/>
        </w:rPr>
      </w:pPr>
      <w:r w:rsidRPr="00664C3F">
        <w:rPr>
          <w:rFonts w:ascii="Times New Roman" w:eastAsia="Calibri" w:hAnsi="Times New Roman"/>
          <w:b/>
          <w:sz w:val="28"/>
          <w:szCs w:val="28"/>
          <w:lang w:val="vi-VN" w:eastAsia="en-US"/>
        </w:rPr>
        <w:t>Khố</w:t>
      </w:r>
      <w:r>
        <w:rPr>
          <w:rFonts w:ascii="Times New Roman" w:eastAsia="Calibri" w:hAnsi="Times New Roman"/>
          <w:b/>
          <w:sz w:val="28"/>
          <w:szCs w:val="28"/>
          <w:lang w:val="vi-VN" w:eastAsia="en-US"/>
        </w:rPr>
        <w:t>i 9</w:t>
      </w:r>
    </w:p>
    <w:p w:rsidR="00664C3F" w:rsidRPr="00664C3F" w:rsidRDefault="00664C3F" w:rsidP="00664C3F">
      <w:pPr>
        <w:jc w:val="left"/>
        <w:rPr>
          <w:rFonts w:ascii="Times New Roman" w:eastAsia="Times New Roman" w:hAnsi="Times New Roman"/>
          <w:sz w:val="27"/>
          <w:szCs w:val="27"/>
          <w:lang w:val="vi-VN" w:eastAsia="en-US"/>
        </w:rPr>
      </w:pPr>
      <w:r w:rsidRPr="00664C3F">
        <w:rPr>
          <w:rFonts w:ascii="Times New Roman" w:eastAsia="Calibri" w:hAnsi="Times New Roman"/>
          <w:sz w:val="28"/>
          <w:szCs w:val="28"/>
          <w:lang w:eastAsia="en-US"/>
        </w:rPr>
        <w:t>Thời gian: Từ ngày 02/02 đến 20/02/2021</w:t>
      </w:r>
    </w:p>
    <w:p w:rsidR="00664C3F" w:rsidRDefault="00664C3F" w:rsidP="00FA2786">
      <w:pPr>
        <w:rPr>
          <w:rFonts w:ascii="Times New Roman" w:hAnsi="Times New Roman"/>
          <w:bCs/>
          <w:sz w:val="27"/>
          <w:szCs w:val="27"/>
          <w:lang w:val="vi-VN"/>
        </w:rPr>
      </w:pP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Tuần 23</w:t>
      </w:r>
    </w:p>
    <w:p w:rsidR="00FA2786" w:rsidRPr="0033687C" w:rsidRDefault="00FA2786" w:rsidP="00FA2786">
      <w:pPr>
        <w:rPr>
          <w:rFonts w:ascii="Times New Roman" w:hAnsi="Times New Roman"/>
          <w:bCs/>
          <w:color w:val="FF0000"/>
          <w:sz w:val="27"/>
          <w:szCs w:val="27"/>
          <w:lang w:val="vi-VN"/>
        </w:rPr>
      </w:pPr>
      <w:r w:rsidRPr="0033687C">
        <w:rPr>
          <w:rFonts w:ascii="Times New Roman" w:hAnsi="Times New Roman"/>
          <w:bCs/>
          <w:sz w:val="27"/>
          <w:szCs w:val="27"/>
          <w:lang w:val="vi-VN"/>
        </w:rPr>
        <w:t xml:space="preserve">        </w:t>
      </w:r>
      <w:r w:rsidRPr="0033687C">
        <w:rPr>
          <w:rFonts w:ascii="Times New Roman" w:hAnsi="Times New Roman"/>
          <w:bCs/>
          <w:sz w:val="27"/>
          <w:szCs w:val="27"/>
          <w:u w:val="single"/>
          <w:lang w:val="vi-VN"/>
        </w:rPr>
        <w:t>Bài 34</w:t>
      </w:r>
      <w:r w:rsidRPr="0033687C">
        <w:rPr>
          <w:rFonts w:ascii="Times New Roman" w:hAnsi="Times New Roman"/>
          <w:bCs/>
          <w:sz w:val="27"/>
          <w:szCs w:val="27"/>
          <w:lang w:val="vi-VN"/>
        </w:rPr>
        <w:t xml:space="preserve">                                   </w:t>
      </w:r>
      <w:r w:rsidRPr="0033687C">
        <w:rPr>
          <w:rFonts w:ascii="Times New Roman" w:hAnsi="Times New Roman"/>
          <w:b/>
          <w:color w:val="FF0000"/>
          <w:sz w:val="27"/>
          <w:szCs w:val="27"/>
          <w:lang w:val="vi-VN"/>
        </w:rPr>
        <w:t>THỰC HÀNH</w:t>
      </w:r>
    </w:p>
    <w:p w:rsidR="00FA2786" w:rsidRPr="0033687C" w:rsidRDefault="00FA2786" w:rsidP="00FA2786">
      <w:pPr>
        <w:rPr>
          <w:rFonts w:ascii="Times New Roman" w:hAnsi="Times New Roman"/>
          <w:b/>
          <w:color w:val="FF0000"/>
          <w:sz w:val="27"/>
          <w:szCs w:val="27"/>
          <w:lang w:val="vi-VN"/>
        </w:rPr>
      </w:pPr>
      <w:r>
        <w:rPr>
          <w:rFonts w:ascii="Times New Roman" w:hAnsi="Times New Roman"/>
          <w:noProof/>
          <w:sz w:val="27"/>
          <w:szCs w:val="27"/>
          <w:lang w:eastAsia="en-US"/>
        </w:rPr>
        <mc:AlternateContent>
          <mc:Choice Requires="wps">
            <w:drawing>
              <wp:anchor distT="0" distB="0" distL="114300" distR="114300" simplePos="0" relativeHeight="251659264" behindDoc="1" locked="0" layoutInCell="1" allowOverlap="1">
                <wp:simplePos x="0" y="0"/>
                <wp:positionH relativeFrom="column">
                  <wp:posOffset>1028700</wp:posOffset>
                </wp:positionH>
                <wp:positionV relativeFrom="paragraph">
                  <wp:posOffset>-1270</wp:posOffset>
                </wp:positionV>
                <wp:extent cx="4114800" cy="510540"/>
                <wp:effectExtent l="13335" t="9525" r="34290" b="419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51054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1pt;margin-top:-.1pt;width:324pt;height:4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obgIAAOMEAAAOAAAAZHJzL2Uyb0RvYy54bWysVFFv0zAQfkfiP1h+Z0lKw7pq6TRtDCEN&#10;mBiIZ9d2EgvHNme36fj1nC9r6RhPCEeKfLnz5/u+u8v5xW6wbKshGu8aXp2UnGknvTKua/jXLzev&#10;FpzFJJwS1jvd8Acd+cXq5YvzMSz1zPfeKg0MQVxcjqHhfUphWRRR9noQ8cQH7dDZehhEQhO6QoEY&#10;EX2wxaws3xSjBxXASx0jfr2enHxF+G2rZfrUtlEnZhuOuSV6A73X+V2szsWyAxF6Ix/TEP+QxSCM&#10;w0sPUNciCbYB8wxqMBJ89G06kX4ofNsaqYkDsqnKP9jc9yJo4oLixHCQKf4/WPlxewfMKKwdZ04M&#10;WKLPKJpwndWsyvKMIS4x6j7cQSYYw62X3yNz/qrHKH0J4MdeC4VJUXzx5EA2Ih5l6/GDV4guNsmT&#10;UrsWhgyIGrAdFeThUBC9S0zix3lVzRcl1k2ir67Kek4VK8RyfzpATO+0H1jeNBwwd0IX29uYMHsM&#10;3YdQ9t4adWOsJQO69ZUFthXYHDe0MmE8Eo/DrGNjw8/qWU3IT3zxGKKk9TeIwSTscmuGhiMdXFPf&#10;ZdneOkU9mISx0x7vty7np6l/kQfJtEGI+16NTJnMtH69WMw4GtjMs9MJlAnb4RTKBJyBT99M6qmF&#10;sq7PCC/K/Exi2dCLSYZ6n11WYSJHivj99WQdZUblzhWeOmXt1QNWG2+nkuKfATe9h5+cjThlDY8/&#10;NgI0Z/a9w445q+ZYUpbImNenMzTg2LM+9ggnEarhibNpe5WmUd4EMF2PN1XEx/lL7LLWUAPkDpyy&#10;wtSzgZNEJB6nPo/qsU1Rv/9Nq18AAAD//wMAUEsDBBQABgAIAAAAIQDEGaLx2wAAAAgBAAAPAAAA&#10;ZHJzL2Rvd25yZXYueG1sTI/BTsMwEETvSPyDtUjcWjsBlSjEqRAVEickSj/AiZc4Il5HsdOkfD3L&#10;CW77NKPZmWq/+kGccYp9IA3ZVoFAaoPtqdNw+njZFCBiMmTNEAg1XDDCvr6+qkxpw0LveD6mTnAI&#10;xdJocCmNpZSxdehN3IYRibXPMHmTGKdO2sksHO4HmSu1k970xB+cGfHZYft1nL2GhdxdcfjOXg9j&#10;L5uH0+Xtvl9mrW9v1qdHEAnX9GeG3/pcHWru1ISZbBQD8y7nLUnDJgfBepEp5oYPlYOsK/l/QP0D&#10;AAD//wMAUEsBAi0AFAAGAAgAAAAhALaDOJL+AAAA4QEAABMAAAAAAAAAAAAAAAAAAAAAAFtDb250&#10;ZW50X1R5cGVzXS54bWxQSwECLQAUAAYACAAAACEAOP0h/9YAAACUAQAACwAAAAAAAAAAAAAAAAAv&#10;AQAAX3JlbHMvLnJlbHNQSwECLQAUAAYACAAAACEAbFPh6G4CAADjBAAADgAAAAAAAAAAAAAAAAAu&#10;AgAAZHJzL2Uyb0RvYy54bWxQSwECLQAUAAYACAAAACEAxBmi8dsAAAAIAQAADwAAAAAAAAAAAAAA&#10;AADIBAAAZHJzL2Rvd25yZXYueG1sUEsFBgAAAAAEAAQA8wAAANAFAAAAAA==&#10;">
                <v:shadow on="t" opacity=".5" offset="3pt,3pt"/>
              </v:rect>
            </w:pict>
          </mc:Fallback>
        </mc:AlternateContent>
      </w:r>
      <w:r w:rsidRPr="0033687C">
        <w:rPr>
          <w:rFonts w:ascii="Times New Roman" w:hAnsi="Times New Roman"/>
          <w:bCs/>
          <w:color w:val="FF0000"/>
          <w:sz w:val="27"/>
          <w:szCs w:val="27"/>
          <w:lang w:val="vi-VN"/>
        </w:rPr>
        <w:t xml:space="preserve">                             </w:t>
      </w:r>
      <w:r w:rsidRPr="0033687C">
        <w:rPr>
          <w:rFonts w:ascii="Times New Roman" w:hAnsi="Times New Roman"/>
          <w:b/>
          <w:color w:val="FF0000"/>
          <w:sz w:val="27"/>
          <w:szCs w:val="27"/>
          <w:lang w:val="vi-VN"/>
        </w:rPr>
        <w:t xml:space="preserve">PHÂN TÍCH MỘT SỐ NGÀNH CÔNG NGHIỆP </w:t>
      </w:r>
    </w:p>
    <w:p w:rsidR="00FA2786" w:rsidRPr="0033687C" w:rsidRDefault="00FA2786" w:rsidP="00FA2786">
      <w:pPr>
        <w:rPr>
          <w:rFonts w:ascii="Times New Roman" w:hAnsi="Times New Roman"/>
          <w:b/>
          <w:color w:val="FF0000"/>
          <w:sz w:val="27"/>
          <w:szCs w:val="27"/>
          <w:lang w:val="vi-VN"/>
        </w:rPr>
      </w:pPr>
      <w:r w:rsidRPr="0033687C">
        <w:rPr>
          <w:rFonts w:ascii="Times New Roman" w:hAnsi="Times New Roman"/>
          <w:b/>
          <w:color w:val="FF0000"/>
          <w:sz w:val="27"/>
          <w:szCs w:val="27"/>
          <w:lang w:val="vi-VN"/>
        </w:rPr>
        <w:t xml:space="preserve">                                   TRỌNG ĐIỂM Ở ĐÔNG NAM BỘ</w:t>
      </w:r>
    </w:p>
    <w:p w:rsidR="00FA2786" w:rsidRPr="0033687C" w:rsidRDefault="00FA2786" w:rsidP="00FA2786">
      <w:pPr>
        <w:rPr>
          <w:rFonts w:ascii="Times New Roman" w:hAnsi="Times New Roman"/>
          <w:b/>
          <w:sz w:val="27"/>
          <w:szCs w:val="27"/>
          <w:u w:val="single"/>
          <w:lang w:val="vi-VN"/>
        </w:rPr>
      </w:pPr>
    </w:p>
    <w:p w:rsidR="00FA2786" w:rsidRPr="0033687C" w:rsidRDefault="00FA2786" w:rsidP="00FA2786">
      <w:pPr>
        <w:rPr>
          <w:rFonts w:ascii="Times New Roman" w:hAnsi="Times New Roman"/>
          <w:b/>
          <w:color w:val="1306BA"/>
          <w:sz w:val="27"/>
          <w:szCs w:val="27"/>
          <w:u w:val="single"/>
          <w:lang w:val="vi-VN"/>
        </w:rPr>
      </w:pPr>
      <w:r w:rsidRPr="0033687C">
        <w:rPr>
          <w:rFonts w:ascii="Times New Roman" w:hAnsi="Times New Roman"/>
          <w:b/>
          <w:color w:val="1306BA"/>
          <w:sz w:val="27"/>
          <w:szCs w:val="27"/>
          <w:u w:val="single"/>
          <w:lang w:val="vi-VN"/>
        </w:rPr>
        <w:t>BÀI TẬP 1</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Bảng 34.1 tỉ trọng một số sản phẩm tiêu biểu cho các ngành công nghiệp trọng điểm ở Đông Nam Bộ so với cả nước. </w:t>
      </w:r>
    </w:p>
    <w:p w:rsidR="00FA2786" w:rsidRPr="0033687C" w:rsidRDefault="00FA2786" w:rsidP="00FA2786">
      <w:pPr>
        <w:rPr>
          <w:rFonts w:ascii="Times New Roman" w:hAnsi="Times New Roman"/>
          <w:bCs/>
          <w:sz w:val="27"/>
          <w:szCs w:val="27"/>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91"/>
        <w:gridCol w:w="3189"/>
      </w:tblGrid>
      <w:tr w:rsidR="00FA2786" w:rsidRPr="0033687C" w:rsidTr="002229AE">
        <w:trPr>
          <w:cantSplit/>
          <w:trHeight w:val="375"/>
        </w:trPr>
        <w:tc>
          <w:tcPr>
            <w:tcW w:w="3312" w:type="dxa"/>
            <w:vMerge w:val="restart"/>
          </w:tcPr>
          <w:p w:rsidR="00FA2786" w:rsidRPr="0033687C" w:rsidRDefault="00FA2786" w:rsidP="002229AE">
            <w:pPr>
              <w:jc w:val="center"/>
              <w:rPr>
                <w:rFonts w:ascii="Times New Roman" w:hAnsi="Times New Roman"/>
                <w:b/>
                <w:sz w:val="27"/>
                <w:szCs w:val="27"/>
                <w:lang w:val="vi-VN"/>
              </w:rPr>
            </w:pPr>
            <w:r w:rsidRPr="0033687C">
              <w:rPr>
                <w:rFonts w:ascii="Times New Roman" w:hAnsi="Times New Roman"/>
                <w:b/>
                <w:sz w:val="27"/>
                <w:szCs w:val="27"/>
                <w:lang w:val="vi-VN"/>
              </w:rPr>
              <w:t>Các ngành công nghiệp trọng điểm</w:t>
            </w:r>
          </w:p>
        </w:tc>
        <w:tc>
          <w:tcPr>
            <w:tcW w:w="6624" w:type="dxa"/>
            <w:gridSpan w:val="2"/>
          </w:tcPr>
          <w:p w:rsidR="00FA2786" w:rsidRPr="0033687C" w:rsidRDefault="00FA2786" w:rsidP="002229AE">
            <w:pPr>
              <w:jc w:val="center"/>
              <w:rPr>
                <w:rFonts w:ascii="Times New Roman" w:hAnsi="Times New Roman"/>
                <w:b/>
                <w:sz w:val="27"/>
                <w:szCs w:val="27"/>
                <w:lang w:val="vi-VN"/>
              </w:rPr>
            </w:pPr>
            <w:r w:rsidRPr="0033687C">
              <w:rPr>
                <w:rFonts w:ascii="Times New Roman" w:hAnsi="Times New Roman"/>
                <w:b/>
                <w:sz w:val="27"/>
                <w:szCs w:val="27"/>
                <w:lang w:val="vi-VN"/>
              </w:rPr>
              <w:t>Sản phẩm tiêu biểu</w:t>
            </w:r>
          </w:p>
        </w:tc>
      </w:tr>
      <w:tr w:rsidR="00FA2786" w:rsidRPr="0033687C" w:rsidTr="002229AE">
        <w:trPr>
          <w:cantSplit/>
          <w:trHeight w:val="300"/>
        </w:trPr>
        <w:tc>
          <w:tcPr>
            <w:tcW w:w="3312" w:type="dxa"/>
            <w:vMerge/>
          </w:tcPr>
          <w:p w:rsidR="00FA2786" w:rsidRPr="0033687C" w:rsidRDefault="00FA2786" w:rsidP="002229AE">
            <w:pPr>
              <w:jc w:val="center"/>
              <w:rPr>
                <w:rFonts w:ascii="Times New Roman" w:hAnsi="Times New Roman"/>
                <w:bCs/>
                <w:sz w:val="27"/>
                <w:szCs w:val="27"/>
                <w:lang w:val="vi-VN"/>
              </w:rPr>
            </w:pPr>
          </w:p>
        </w:tc>
        <w:tc>
          <w:tcPr>
            <w:tcW w:w="3312" w:type="dxa"/>
          </w:tcPr>
          <w:p w:rsidR="00FA2786" w:rsidRPr="0033687C" w:rsidRDefault="00FA2786" w:rsidP="002229AE">
            <w:pPr>
              <w:jc w:val="center"/>
              <w:rPr>
                <w:rFonts w:ascii="Times New Roman" w:hAnsi="Times New Roman"/>
                <w:b/>
                <w:sz w:val="27"/>
                <w:szCs w:val="27"/>
                <w:lang w:val="vi-VN"/>
              </w:rPr>
            </w:pPr>
            <w:r w:rsidRPr="0033687C">
              <w:rPr>
                <w:rFonts w:ascii="Times New Roman" w:hAnsi="Times New Roman"/>
                <w:b/>
                <w:sz w:val="27"/>
                <w:szCs w:val="27"/>
                <w:lang w:val="vi-VN"/>
              </w:rPr>
              <w:t>Tên sản phẩm</w:t>
            </w:r>
          </w:p>
        </w:tc>
        <w:tc>
          <w:tcPr>
            <w:tcW w:w="3312" w:type="dxa"/>
          </w:tcPr>
          <w:p w:rsidR="00FA2786" w:rsidRPr="0033687C" w:rsidRDefault="00FA2786" w:rsidP="002229AE">
            <w:pPr>
              <w:jc w:val="center"/>
              <w:rPr>
                <w:rFonts w:ascii="Times New Roman" w:hAnsi="Times New Roman"/>
                <w:b/>
                <w:sz w:val="27"/>
                <w:szCs w:val="27"/>
                <w:lang w:val="vi-VN"/>
              </w:rPr>
            </w:pPr>
            <w:r w:rsidRPr="0033687C">
              <w:rPr>
                <w:rFonts w:ascii="Times New Roman" w:hAnsi="Times New Roman"/>
                <w:b/>
                <w:sz w:val="27"/>
                <w:szCs w:val="27"/>
                <w:lang w:val="vi-VN"/>
              </w:rPr>
              <w:t>Tỉ trọng so với cả nước (%)</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 xml:space="preserve">Khai thác nhiên liệu </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Dầu thô</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100,0</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Điện</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Điện sản xuất</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47,3</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Cơ khí-điện tử</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Động cơ Đi-ê-den</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77,8</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Hoá chất</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Sơn hoá học</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78,1</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Vật liệu xây dựng</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Xi măng</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17,6</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Dệt may</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Quần áo</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47,5</w:t>
            </w:r>
          </w:p>
        </w:tc>
      </w:tr>
      <w:tr w:rsidR="00FA2786" w:rsidRPr="0033687C" w:rsidTr="002229AE">
        <w:tc>
          <w:tcPr>
            <w:tcW w:w="3312" w:type="dxa"/>
          </w:tcPr>
          <w:p w:rsidR="00FA2786" w:rsidRPr="0033687C" w:rsidRDefault="00FA2786" w:rsidP="002229AE">
            <w:pPr>
              <w:rPr>
                <w:rFonts w:ascii="Times New Roman" w:hAnsi="Times New Roman"/>
                <w:b/>
                <w:sz w:val="27"/>
                <w:szCs w:val="27"/>
                <w:lang w:val="vi-VN"/>
              </w:rPr>
            </w:pPr>
            <w:r w:rsidRPr="0033687C">
              <w:rPr>
                <w:rFonts w:ascii="Times New Roman" w:hAnsi="Times New Roman"/>
                <w:b/>
                <w:sz w:val="27"/>
                <w:szCs w:val="27"/>
                <w:lang w:val="vi-VN"/>
              </w:rPr>
              <w:t>Chế biến thực phẩm</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Bia</w:t>
            </w:r>
          </w:p>
        </w:tc>
        <w:tc>
          <w:tcPr>
            <w:tcW w:w="3312" w:type="dxa"/>
          </w:tcPr>
          <w:p w:rsidR="00FA2786" w:rsidRPr="0033687C" w:rsidRDefault="00FA2786" w:rsidP="002229AE">
            <w:pPr>
              <w:jc w:val="center"/>
              <w:rPr>
                <w:rFonts w:ascii="Times New Roman" w:hAnsi="Times New Roman"/>
                <w:bCs/>
                <w:sz w:val="27"/>
                <w:szCs w:val="27"/>
                <w:lang w:val="vi-VN"/>
              </w:rPr>
            </w:pPr>
            <w:r w:rsidRPr="0033687C">
              <w:rPr>
                <w:rFonts w:ascii="Times New Roman" w:hAnsi="Times New Roman"/>
                <w:bCs/>
                <w:sz w:val="27"/>
                <w:szCs w:val="27"/>
                <w:lang w:val="vi-VN"/>
              </w:rPr>
              <w:t>39,8</w:t>
            </w:r>
          </w:p>
        </w:tc>
      </w:tr>
    </w:tbl>
    <w:p w:rsidR="00FA2786" w:rsidRPr="0033687C" w:rsidRDefault="00FA2786" w:rsidP="00FA2786">
      <w:pPr>
        <w:rPr>
          <w:rFonts w:ascii="Times New Roman" w:hAnsi="Times New Roman"/>
          <w:bCs/>
          <w:sz w:val="27"/>
          <w:szCs w:val="27"/>
          <w:lang w:val="vi-VN"/>
        </w:rPr>
      </w:pPr>
    </w:p>
    <w:p w:rsidR="00FA2786" w:rsidRPr="0033687C" w:rsidRDefault="00FA2786" w:rsidP="00FA2786">
      <w:pPr>
        <w:rPr>
          <w:rFonts w:ascii="Times New Roman" w:hAnsi="Times New Roman"/>
          <w:bCs/>
          <w:sz w:val="27"/>
          <w:szCs w:val="27"/>
          <w:lang w:val="vi-VN"/>
        </w:rPr>
      </w:pPr>
      <w:r w:rsidRPr="00FA2786">
        <w:rPr>
          <w:rFonts w:ascii="Times New Roman" w:hAnsi="Times New Roman"/>
          <w:b/>
          <w:bCs/>
          <w:sz w:val="27"/>
          <w:szCs w:val="27"/>
          <w:u w:val="single"/>
          <w:lang w:val="vi-VN"/>
        </w:rPr>
        <w:t>Vẽ biểu đồ cột chồng</w:t>
      </w:r>
      <w:r>
        <w:rPr>
          <w:rFonts w:ascii="Times New Roman" w:hAnsi="Times New Roman"/>
          <w:bCs/>
          <w:sz w:val="27"/>
          <w:szCs w:val="27"/>
          <w:lang w:val="vi-VN"/>
        </w:rPr>
        <w:t>.</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Cách vẽ: Vẽ hệ</w:t>
      </w:r>
      <w:r>
        <w:rPr>
          <w:rFonts w:ascii="Times New Roman" w:hAnsi="Times New Roman"/>
          <w:bCs/>
          <w:sz w:val="27"/>
          <w:szCs w:val="27"/>
          <w:lang w:val="vi-VN"/>
        </w:rPr>
        <w:t xml:space="preserve"> tọa</w:t>
      </w:r>
      <w:r w:rsidRPr="0033687C">
        <w:rPr>
          <w:rFonts w:ascii="Times New Roman" w:hAnsi="Times New Roman"/>
          <w:bCs/>
          <w:sz w:val="27"/>
          <w:szCs w:val="27"/>
          <w:lang w:val="vi-VN"/>
        </w:rPr>
        <w:t xml:space="preserve"> độ tâm 0, trục tung chia thành 10 đoạn tương ứng 10% mỗi đoạn, tổng cộng trục tung là 100%. Trục hoành chia 8 đoạn. </w:t>
      </w:r>
      <w:r>
        <w:rPr>
          <w:rFonts w:ascii="Times New Roman" w:hAnsi="Times New Roman"/>
          <w:bCs/>
          <w:sz w:val="27"/>
          <w:szCs w:val="27"/>
          <w:lang w:val="vi-VN"/>
        </w:rPr>
        <w:t>Mỗi đoạn chồng 1 cột 100%. Sau đó chia sản phẩm theo số %</w:t>
      </w:r>
      <w:r w:rsidRPr="0033687C">
        <w:rPr>
          <w:rFonts w:ascii="Times New Roman" w:hAnsi="Times New Roman"/>
          <w:bCs/>
          <w:sz w:val="27"/>
          <w:szCs w:val="27"/>
          <w:lang w:val="vi-VN"/>
        </w:rPr>
        <w:t xml:space="preserve"> trong bảng thống kê.</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 Chú ý ghi tên biểu đồ</w:t>
      </w:r>
      <w:r>
        <w:rPr>
          <w:rFonts w:ascii="Times New Roman" w:hAnsi="Times New Roman"/>
          <w:bCs/>
          <w:sz w:val="27"/>
          <w:szCs w:val="27"/>
          <w:lang w:val="vi-VN"/>
        </w:rPr>
        <w:t xml:space="preserve">, ghi chú. </w:t>
      </w:r>
      <w:r w:rsidRPr="0033687C">
        <w:rPr>
          <w:rFonts w:ascii="Times New Roman" w:hAnsi="Times New Roman"/>
          <w:bCs/>
          <w:sz w:val="27"/>
          <w:szCs w:val="27"/>
          <w:lang w:val="vi-VN"/>
        </w:rPr>
        <w:t xml:space="preserve"> </w:t>
      </w:r>
    </w:p>
    <w:p w:rsidR="00FA2786" w:rsidRPr="0033687C" w:rsidRDefault="00FA2786" w:rsidP="00FA2786">
      <w:pPr>
        <w:rPr>
          <w:rFonts w:ascii="Times New Roman" w:hAnsi="Times New Roman"/>
          <w:b/>
          <w:bCs/>
          <w:sz w:val="27"/>
          <w:szCs w:val="27"/>
          <w:lang w:val="vi-VN"/>
        </w:rPr>
      </w:pPr>
      <w:r w:rsidRPr="0033687C">
        <w:rPr>
          <w:rFonts w:ascii="Times New Roman" w:hAnsi="Times New Roman"/>
          <w:b/>
          <w:bCs/>
          <w:sz w:val="27"/>
          <w:szCs w:val="27"/>
          <w:lang w:val="vi-VN"/>
        </w:rPr>
        <w:t>*  Nhận xét:</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 + Ngành có tỉ trọng lớn.</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 + Ngành nào có tỉ trọng nhỏ.</w:t>
      </w:r>
    </w:p>
    <w:p w:rsidR="00FA2786" w:rsidRPr="0033687C" w:rsidRDefault="00FA2786" w:rsidP="00FA2786">
      <w:pPr>
        <w:rPr>
          <w:rFonts w:ascii="Times New Roman" w:hAnsi="Times New Roman"/>
          <w:bCs/>
          <w:sz w:val="27"/>
          <w:szCs w:val="27"/>
          <w:lang w:val="vi-VN"/>
        </w:rPr>
      </w:pPr>
    </w:p>
    <w:p w:rsidR="00FA2786" w:rsidRPr="0033687C" w:rsidRDefault="00FA2786" w:rsidP="00FA2786">
      <w:pPr>
        <w:rPr>
          <w:rFonts w:ascii="Times New Roman" w:hAnsi="Times New Roman"/>
          <w:bCs/>
          <w:sz w:val="27"/>
          <w:szCs w:val="27"/>
          <w:lang w:val="vi-VN"/>
        </w:rPr>
      </w:pPr>
      <w:r w:rsidRPr="0033687C">
        <w:rPr>
          <w:rFonts w:ascii="Times New Roman" w:hAnsi="Times New Roman"/>
          <w:b/>
          <w:color w:val="1306BA"/>
          <w:sz w:val="27"/>
          <w:szCs w:val="27"/>
          <w:u w:val="single"/>
          <w:lang w:val="vi-VN"/>
        </w:rPr>
        <w:t>BÀI TẬP 2</w:t>
      </w:r>
      <w:r w:rsidRPr="0033687C">
        <w:rPr>
          <w:rFonts w:ascii="Times New Roman" w:hAnsi="Times New Roman"/>
          <w:bCs/>
          <w:sz w:val="27"/>
          <w:szCs w:val="27"/>
          <w:lang w:val="vi-VN"/>
        </w:rPr>
        <w:t>: Tổ chức thảo luận.</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 Căn cứ biểu đồ đã vẽ và các bài 31,32,33 hãy cho biết:</w:t>
      </w:r>
    </w:p>
    <w:p w:rsidR="00FA2786" w:rsidRPr="0033687C" w:rsidRDefault="00FA2786" w:rsidP="00FA2786">
      <w:pPr>
        <w:rPr>
          <w:rFonts w:ascii="Times New Roman" w:hAnsi="Times New Roman"/>
          <w:b/>
          <w:bCs/>
          <w:sz w:val="27"/>
          <w:szCs w:val="27"/>
          <w:lang w:val="vi-VN"/>
        </w:rPr>
      </w:pPr>
      <w:r w:rsidRPr="0033687C">
        <w:rPr>
          <w:rFonts w:ascii="Times New Roman" w:hAnsi="Times New Roman"/>
          <w:b/>
          <w:bCs/>
          <w:sz w:val="27"/>
          <w:szCs w:val="27"/>
          <w:lang w:val="vi-VN"/>
        </w:rPr>
        <w:t>a.Những ngành công nghiệp trọng điểm nào đã sử dụng nguồn tài nguyên sẵn có trong vùng?</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   Khai thác nhiên liệu, điện, chế biến lương thực thực phẩm. </w:t>
      </w:r>
    </w:p>
    <w:p w:rsidR="00FA2786" w:rsidRPr="0033687C" w:rsidRDefault="00FA2786" w:rsidP="00FA2786">
      <w:pPr>
        <w:rPr>
          <w:rFonts w:ascii="Times New Roman" w:hAnsi="Times New Roman"/>
          <w:b/>
          <w:bCs/>
          <w:sz w:val="27"/>
          <w:szCs w:val="27"/>
          <w:lang w:val="vi-VN"/>
        </w:rPr>
      </w:pPr>
      <w:r w:rsidRPr="0033687C">
        <w:rPr>
          <w:rFonts w:ascii="Times New Roman" w:hAnsi="Times New Roman"/>
          <w:b/>
          <w:bCs/>
          <w:sz w:val="27"/>
          <w:szCs w:val="27"/>
          <w:lang w:val="vi-VN"/>
        </w:rPr>
        <w:t>b.Những ngành công nghiệp trọng điểm nao đã sử dụng nhiều lao động?</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 Ngành công nghiệp chế biến lương thực thực phẩm, dệt may.</w:t>
      </w:r>
    </w:p>
    <w:p w:rsidR="00FA2786" w:rsidRPr="0033687C" w:rsidRDefault="00FA2786" w:rsidP="00FA2786">
      <w:pPr>
        <w:rPr>
          <w:rFonts w:ascii="Times New Roman" w:hAnsi="Times New Roman"/>
          <w:b/>
          <w:bCs/>
          <w:sz w:val="27"/>
          <w:szCs w:val="27"/>
          <w:lang w:val="vi-VN"/>
        </w:rPr>
      </w:pPr>
      <w:r w:rsidRPr="0033687C">
        <w:rPr>
          <w:rFonts w:ascii="Times New Roman" w:hAnsi="Times New Roman"/>
          <w:b/>
          <w:bCs/>
          <w:sz w:val="27"/>
          <w:szCs w:val="27"/>
          <w:lang w:val="vi-VN"/>
        </w:rPr>
        <w:t>c. Những ngành công nghiệp trọng điểm nào đòi hỏi kĩ thuật cao?</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lastRenderedPageBreak/>
        <w:t xml:space="preserve">   Ngành công nghiệp kh</w:t>
      </w:r>
      <w:bookmarkStart w:id="0" w:name="_GoBack"/>
      <w:bookmarkEnd w:id="0"/>
      <w:r w:rsidRPr="0033687C">
        <w:rPr>
          <w:rFonts w:ascii="Times New Roman" w:hAnsi="Times New Roman"/>
          <w:bCs/>
          <w:sz w:val="27"/>
          <w:szCs w:val="27"/>
          <w:lang w:val="vi-VN"/>
        </w:rPr>
        <w:t xml:space="preserve">ai thác nhiên liệu, ngành điện, cơ khí –điện tư, hóa chất, vật liệu xây dựng. </w:t>
      </w:r>
    </w:p>
    <w:p w:rsidR="00FA2786" w:rsidRPr="0033687C" w:rsidRDefault="00FA2786" w:rsidP="00FA2786">
      <w:pPr>
        <w:rPr>
          <w:rFonts w:ascii="Times New Roman" w:hAnsi="Times New Roman"/>
          <w:b/>
          <w:bCs/>
          <w:sz w:val="27"/>
          <w:szCs w:val="27"/>
          <w:lang w:val="vi-VN"/>
        </w:rPr>
      </w:pPr>
      <w:r w:rsidRPr="0033687C">
        <w:rPr>
          <w:rFonts w:ascii="Times New Roman" w:hAnsi="Times New Roman"/>
          <w:b/>
          <w:bCs/>
          <w:sz w:val="27"/>
          <w:szCs w:val="27"/>
          <w:lang w:val="vi-VN"/>
        </w:rPr>
        <w:t>d.Vai trò của Đông Nam Bộ trong phát triển công nghiệp của cả nước?</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-ĐNB có tốc độ tăng trưởng kinh tế cao, chiếm 35,1% GDP cả nước. </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-Công nghiệp-xây dựng là thế mạnh của vùng, chiếm 56,6% so với cả nước. Đặc biệt, Tp HCM là trung tâm công nghiệp lớn nhất chiếm khoảng 50%giá trị sản lượng toàn vùng (2002).</w:t>
      </w:r>
    </w:p>
    <w:p w:rsidR="00FA2786" w:rsidRPr="0033687C" w:rsidRDefault="00FA2786" w:rsidP="00FA2786">
      <w:pPr>
        <w:rPr>
          <w:rFonts w:ascii="Times New Roman" w:hAnsi="Times New Roman"/>
          <w:bCs/>
          <w:sz w:val="27"/>
          <w:szCs w:val="27"/>
          <w:lang w:val="vi-VN"/>
        </w:rPr>
      </w:pPr>
      <w:r w:rsidRPr="0033687C">
        <w:rPr>
          <w:rFonts w:ascii="Times New Roman" w:hAnsi="Times New Roman"/>
          <w:bCs/>
          <w:sz w:val="27"/>
          <w:szCs w:val="27"/>
          <w:lang w:val="vi-VN"/>
        </w:rPr>
        <w:t xml:space="preserve">-Tp HCM, Biên Hòa, Vũng Tàu tạo nên ba cực tam giác phát triển công nghiệp đã đạt trình độ cao về phát triển kinh tế, vượt trước nhiều mặt so vơi các vùng khác trong nước. </w:t>
      </w:r>
    </w:p>
    <w:p w:rsidR="00EA1E8D" w:rsidRDefault="00FA2786">
      <w:pPr>
        <w:rPr>
          <w:rFonts w:ascii="Times New Roman" w:hAnsi="Times New Roman"/>
          <w:b/>
          <w:bCs/>
          <w:sz w:val="27"/>
          <w:szCs w:val="27"/>
          <w:lang w:val="vi-VN"/>
        </w:rPr>
      </w:pPr>
      <w:r>
        <w:rPr>
          <w:rFonts w:ascii="Times New Roman" w:hAnsi="Times New Roman"/>
          <w:b/>
          <w:bCs/>
          <w:sz w:val="27"/>
          <w:szCs w:val="27"/>
          <w:lang w:val="vi-VN"/>
        </w:rPr>
        <w:t>*</w:t>
      </w:r>
      <w:r w:rsidRPr="00664C3F">
        <w:rPr>
          <w:rFonts w:ascii="Times New Roman" w:hAnsi="Times New Roman"/>
          <w:b/>
          <w:bCs/>
          <w:sz w:val="27"/>
          <w:szCs w:val="27"/>
          <w:u w:val="single"/>
          <w:lang w:val="vi-VN"/>
        </w:rPr>
        <w:t>Câu hỏi và bài tập</w:t>
      </w:r>
      <w:r>
        <w:rPr>
          <w:rFonts w:ascii="Times New Roman" w:hAnsi="Times New Roman"/>
          <w:b/>
          <w:bCs/>
          <w:sz w:val="27"/>
          <w:szCs w:val="27"/>
          <w:lang w:val="vi-VN"/>
        </w:rPr>
        <w:t>: Ôn tập</w:t>
      </w:r>
    </w:p>
    <w:p w:rsidR="00FA2786" w:rsidRPr="00FA2786" w:rsidRDefault="00FA2786">
      <w:pPr>
        <w:rPr>
          <w:rFonts w:ascii="Times New Roman" w:hAnsi="Times New Roman"/>
          <w:bCs/>
          <w:sz w:val="27"/>
          <w:szCs w:val="27"/>
          <w:lang w:val="vi-VN"/>
        </w:rPr>
      </w:pPr>
      <w:r w:rsidRPr="00FA2786">
        <w:rPr>
          <w:rFonts w:ascii="Times New Roman" w:hAnsi="Times New Roman"/>
          <w:bCs/>
          <w:sz w:val="27"/>
          <w:szCs w:val="27"/>
          <w:lang w:val="vi-VN"/>
        </w:rPr>
        <w:t>1. Vị trí địa lí và giới hạn vùng Đông Nam Bộ.</w:t>
      </w:r>
    </w:p>
    <w:p w:rsidR="00FA2786" w:rsidRPr="00FA2786" w:rsidRDefault="00FA2786">
      <w:pPr>
        <w:rPr>
          <w:rFonts w:ascii="Times New Roman" w:hAnsi="Times New Roman"/>
          <w:bCs/>
          <w:sz w:val="27"/>
          <w:szCs w:val="27"/>
          <w:lang w:val="vi-VN"/>
        </w:rPr>
      </w:pPr>
      <w:r w:rsidRPr="00FA2786">
        <w:rPr>
          <w:rFonts w:ascii="Times New Roman" w:hAnsi="Times New Roman"/>
          <w:bCs/>
          <w:sz w:val="27"/>
          <w:szCs w:val="27"/>
          <w:lang w:val="vi-VN"/>
        </w:rPr>
        <w:t>2. Điều kiện tự nhiên và tài nguyên thiên nhiên vùng Đông Nam Bộ.</w:t>
      </w:r>
    </w:p>
    <w:p w:rsidR="00FA2786" w:rsidRPr="00FA2786" w:rsidRDefault="00FA2786">
      <w:pPr>
        <w:rPr>
          <w:rFonts w:ascii="Times New Roman" w:hAnsi="Times New Roman"/>
          <w:bCs/>
          <w:sz w:val="27"/>
          <w:szCs w:val="27"/>
          <w:lang w:val="vi-VN"/>
        </w:rPr>
      </w:pPr>
      <w:r w:rsidRPr="00FA2786">
        <w:rPr>
          <w:rFonts w:ascii="Times New Roman" w:hAnsi="Times New Roman"/>
          <w:bCs/>
          <w:sz w:val="27"/>
          <w:szCs w:val="27"/>
          <w:lang w:val="vi-VN"/>
        </w:rPr>
        <w:t xml:space="preserve">3. Dân cư, xã hội vùng Đông Nam  Bộ. </w:t>
      </w:r>
    </w:p>
    <w:p w:rsidR="00FA2786" w:rsidRPr="00FA2786" w:rsidRDefault="00FA2786">
      <w:pPr>
        <w:rPr>
          <w:rFonts w:ascii="Times New Roman" w:hAnsi="Times New Roman"/>
          <w:bCs/>
          <w:sz w:val="27"/>
          <w:szCs w:val="27"/>
          <w:lang w:val="vi-VN"/>
        </w:rPr>
      </w:pPr>
      <w:r w:rsidRPr="00FA2786">
        <w:rPr>
          <w:rFonts w:ascii="Times New Roman" w:hAnsi="Times New Roman"/>
          <w:bCs/>
          <w:sz w:val="27"/>
          <w:szCs w:val="27"/>
          <w:lang w:val="vi-VN"/>
        </w:rPr>
        <w:t xml:space="preserve">4. Tình hình phát triển kinh tế của vùng Đông Nam Bộ. </w:t>
      </w:r>
    </w:p>
    <w:p w:rsidR="00FA2786" w:rsidRPr="00FA2786" w:rsidRDefault="00FA2786">
      <w:pPr>
        <w:rPr>
          <w:rFonts w:asciiTheme="minorHAnsi" w:hAnsiTheme="minorHAnsi"/>
          <w:lang w:val="vi-VN"/>
        </w:rPr>
      </w:pPr>
      <w:r w:rsidRPr="00FA2786">
        <w:rPr>
          <w:rFonts w:ascii="Times New Roman" w:hAnsi="Times New Roman"/>
          <w:bCs/>
          <w:sz w:val="27"/>
          <w:szCs w:val="27"/>
          <w:lang w:val="vi-VN"/>
        </w:rPr>
        <w:t xml:space="preserve">5. Các trung tâm kinh tế của vùng và vùng kinh tế trọng điểm phía nam. </w:t>
      </w:r>
    </w:p>
    <w:sectPr w:rsidR="00FA2786" w:rsidRPr="00FA2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34CA"/>
    <w:multiLevelType w:val="hybridMultilevel"/>
    <w:tmpl w:val="77A2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86"/>
    <w:rsid w:val="00664C3F"/>
    <w:rsid w:val="00EA1E8D"/>
    <w:rsid w:val="00FA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86"/>
    <w:pPr>
      <w:spacing w:after="0" w:line="240" w:lineRule="auto"/>
      <w:jc w:val="both"/>
    </w:pPr>
    <w:rPr>
      <w:rFonts w:ascii="VNI-Times" w:eastAsia="SimSun" w:hAnsi="VNI-Times"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86"/>
    <w:pPr>
      <w:spacing w:after="0" w:line="240" w:lineRule="auto"/>
      <w:jc w:val="both"/>
    </w:pPr>
    <w:rPr>
      <w:rFonts w:ascii="VNI-Times" w:eastAsia="SimSun" w:hAnsi="VNI-Times"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2021-02-05T11:48:00Z</dcterms:created>
  <dcterms:modified xsi:type="dcterms:W3CDTF">2021-02-05T12:00:00Z</dcterms:modified>
</cp:coreProperties>
</file>