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108" w:tblpY="-178"/>
        <w:tblW w:w="9737" w:type="dxa"/>
        <w:tblLook w:val="01E0" w:firstRow="1" w:lastRow="1" w:firstColumn="1" w:lastColumn="1" w:noHBand="0" w:noVBand="0"/>
      </w:tblPr>
      <w:tblGrid>
        <w:gridCol w:w="3425"/>
        <w:gridCol w:w="6312"/>
      </w:tblGrid>
      <w:tr w:rsidR="00B8469D" w:rsidTr="00B8469D">
        <w:trPr>
          <w:trHeight w:val="202"/>
        </w:trPr>
        <w:tc>
          <w:tcPr>
            <w:tcW w:w="3425" w:type="dxa"/>
          </w:tcPr>
          <w:p w:rsidR="00B8469D" w:rsidRDefault="003E2BEF">
            <w:pPr>
              <w:rPr>
                <w:sz w:val="24"/>
                <w:szCs w:val="24"/>
              </w:rPr>
            </w:pPr>
            <w:r>
              <w:t xml:space="preserve">TUẦN : 35 </w:t>
            </w:r>
            <w:r>
              <w:tab/>
              <w:t xml:space="preserve">   TIẾT : 35</w:t>
            </w:r>
            <w:r w:rsidR="00B8469D">
              <w:t xml:space="preserve"> </w:t>
            </w:r>
          </w:p>
          <w:p w:rsidR="00E86BB7" w:rsidRDefault="00E86BB7">
            <w:r>
              <w:t>Ngày dạy:</w:t>
            </w:r>
          </w:p>
          <w:p w:rsidR="00B8469D" w:rsidRDefault="003E2BEF">
            <w:r>
              <w:t>1</w:t>
            </w:r>
            <w:r w:rsidR="00C8465E">
              <w:t>5</w:t>
            </w:r>
            <w:r>
              <w:t>/05/202</w:t>
            </w:r>
            <w:r w:rsidR="00C8465E">
              <w:t>3</w:t>
            </w:r>
            <w:r>
              <w:t xml:space="preserve">  –   </w:t>
            </w:r>
            <w:r w:rsidR="00C8465E">
              <w:t>20</w:t>
            </w:r>
            <w:r>
              <w:t>/05</w:t>
            </w:r>
            <w:r w:rsidR="00B8469D">
              <w:t>/202</w:t>
            </w:r>
            <w:r w:rsidR="00C8465E">
              <w:t>3</w:t>
            </w:r>
            <w:bookmarkStart w:id="0" w:name="_GoBack"/>
            <w:bookmarkEnd w:id="0"/>
            <w:r w:rsidR="00B8469D">
              <w:tab/>
              <w:t>Lớp dạy: Khối 8</w:t>
            </w:r>
          </w:p>
          <w:p w:rsidR="00B8469D" w:rsidRDefault="00B8469D">
            <w:pPr>
              <w:rPr>
                <w:lang w:val="pt-BR"/>
              </w:rPr>
            </w:pPr>
          </w:p>
        </w:tc>
        <w:tc>
          <w:tcPr>
            <w:tcW w:w="6312" w:type="dxa"/>
          </w:tcPr>
          <w:p w:rsidR="00B8469D" w:rsidRDefault="00B8469D">
            <w:pPr>
              <w:ind w:left="374" w:firstLine="40"/>
              <w:jc w:val="center"/>
              <w:rPr>
                <w:b/>
                <w:bCs/>
                <w:color w:val="000000"/>
                <w:lang w:val="es-AR"/>
              </w:rPr>
            </w:pPr>
          </w:p>
          <w:p w:rsidR="00B8469D" w:rsidRDefault="00B8469D">
            <w:pPr>
              <w:jc w:val="center"/>
              <w:rPr>
                <w:b/>
                <w:bCs/>
                <w:color w:val="000000"/>
                <w:lang w:val="es-AR"/>
              </w:rPr>
            </w:pPr>
            <w:r>
              <w:rPr>
                <w:b/>
                <w:bCs/>
                <w:color w:val="000000"/>
                <w:lang w:val="es-AR"/>
              </w:rPr>
              <w:t>ÔN TẬP TỔNG KẾT CHƯƠNG II: NHIỆT HỌC</w:t>
            </w:r>
          </w:p>
        </w:tc>
      </w:tr>
    </w:tbl>
    <w:p w:rsidR="00B8469D" w:rsidRDefault="00B8469D" w:rsidP="00B8469D">
      <w:pPr>
        <w:pStyle w:val="Heading1"/>
        <w:keepLines/>
        <w:jc w:val="both"/>
        <w:rPr>
          <w:rFonts w:ascii="Times New Roman" w:hAnsi="Times New Roman"/>
          <w:b w:val="0"/>
          <w:lang w:val="es-AR"/>
        </w:rPr>
      </w:pPr>
      <w:r>
        <w:rPr>
          <w:rFonts w:ascii="Times New Roman" w:hAnsi="Times New Roman"/>
          <w:b w:val="0"/>
          <w:lang w:val="es-AR"/>
        </w:rPr>
        <w:t>A. Mục tiêu :</w:t>
      </w:r>
    </w:p>
    <w:p w:rsidR="00B8469D" w:rsidRDefault="00B8469D" w:rsidP="00B8469D">
      <w:pPr>
        <w:jc w:val="both"/>
        <w:rPr>
          <w:u w:val="single"/>
          <w:lang w:val="es-AR"/>
        </w:rPr>
      </w:pPr>
      <w:r>
        <w:rPr>
          <w:u w:val="single"/>
          <w:lang w:val="es-AR"/>
        </w:rPr>
        <w:t>1. Kiến thức:</w:t>
      </w:r>
    </w:p>
    <w:p w:rsidR="00B8469D" w:rsidRDefault="00B8469D" w:rsidP="00B8469D">
      <w:pPr>
        <w:rPr>
          <w:lang w:val="es-AR"/>
        </w:rPr>
      </w:pPr>
      <w:r>
        <w:rPr>
          <w:lang w:val="es-AR"/>
        </w:rPr>
        <w:t>- Ôn tập kiến thức đã học được trong chương II.</w:t>
      </w:r>
    </w:p>
    <w:p w:rsidR="00B8469D" w:rsidRDefault="00B8469D" w:rsidP="00B8469D">
      <w:pPr>
        <w:rPr>
          <w:lang w:val="es-AR"/>
        </w:rPr>
      </w:pPr>
      <w:r>
        <w:rPr>
          <w:lang w:val="es-AR"/>
        </w:rPr>
        <w:t>-  HS trả lời được câu hỏi ở phần ôn tập.</w:t>
      </w:r>
    </w:p>
    <w:p w:rsidR="00B8469D" w:rsidRDefault="00B8469D" w:rsidP="00B8469D">
      <w:pPr>
        <w:jc w:val="both"/>
        <w:rPr>
          <w:lang w:val="es-AR"/>
        </w:rPr>
      </w:pPr>
      <w:r>
        <w:rPr>
          <w:u w:val="single"/>
          <w:lang w:val="es-AR"/>
        </w:rPr>
        <w:t>2. Kỹ năng</w:t>
      </w:r>
      <w:r>
        <w:rPr>
          <w:lang w:val="es-AR"/>
        </w:rPr>
        <w:t>:</w:t>
      </w:r>
    </w:p>
    <w:p w:rsidR="00B8469D" w:rsidRDefault="00B8469D" w:rsidP="00B8469D">
      <w:pPr>
        <w:rPr>
          <w:lang w:val="es-AR"/>
        </w:rPr>
      </w:pPr>
      <w:r>
        <w:rPr>
          <w:lang w:val="es-AR"/>
        </w:rPr>
        <w:t>- HS làm được bài tập ở phần vận dụng.</w:t>
      </w:r>
    </w:p>
    <w:p w:rsidR="00B8469D" w:rsidRDefault="00B8469D" w:rsidP="00B8469D">
      <w:pPr>
        <w:pStyle w:val="Heading1"/>
        <w:keepLines/>
        <w:jc w:val="both"/>
        <w:rPr>
          <w:rFonts w:ascii="Times New Roman" w:hAnsi="Times New Roman"/>
          <w:lang w:val="es-AR"/>
        </w:rPr>
      </w:pPr>
      <w:r>
        <w:rPr>
          <w:rFonts w:ascii="Times New Roman" w:hAnsi="Times New Roman"/>
          <w:lang w:val="es-AR"/>
        </w:rPr>
        <w:t xml:space="preserve">3. Thái độ: </w:t>
      </w:r>
    </w:p>
    <w:p w:rsidR="00B8469D" w:rsidRDefault="00B8469D" w:rsidP="00B8469D">
      <w:pPr>
        <w:pStyle w:val="Heading1"/>
        <w:keepLines/>
        <w:jc w:val="both"/>
        <w:rPr>
          <w:rFonts w:ascii="Times New Roman" w:hAnsi="Times New Roman"/>
          <w:lang w:val="es-AR"/>
        </w:rPr>
      </w:pPr>
      <w:r>
        <w:rPr>
          <w:rFonts w:ascii="Times New Roman" w:hAnsi="Times New Roman"/>
          <w:lang w:val="es-AR"/>
        </w:rPr>
        <w:t>- Ham học hỏi, nắm được kiến thức cơ bản.</w:t>
      </w:r>
    </w:p>
    <w:p w:rsidR="00B8469D" w:rsidRDefault="00B8469D" w:rsidP="00B8469D">
      <w:pPr>
        <w:pStyle w:val="Heading1"/>
        <w:keepLines/>
        <w:jc w:val="both"/>
        <w:rPr>
          <w:rFonts w:ascii="Times New Roman" w:hAnsi="Times New Roman"/>
          <w:b w:val="0"/>
          <w:lang w:val="es-AR"/>
        </w:rPr>
      </w:pPr>
      <w:r>
        <w:rPr>
          <w:rFonts w:ascii="Times New Roman" w:hAnsi="Times New Roman"/>
          <w:b w:val="0"/>
          <w:lang w:val="es-AR"/>
        </w:rPr>
        <w:t>B. Chuẩn bị:</w:t>
      </w:r>
    </w:p>
    <w:p w:rsidR="00B8469D" w:rsidRDefault="00B8469D" w:rsidP="00B8469D">
      <w:pPr>
        <w:rPr>
          <w:lang w:val="es-AR"/>
        </w:rPr>
      </w:pPr>
      <w:r>
        <w:rPr>
          <w:lang w:val="es-AR"/>
        </w:rPr>
        <w:t>GV chuẩn bị: máy chiếu, máy tính.</w:t>
      </w:r>
    </w:p>
    <w:p w:rsidR="00B8469D" w:rsidRDefault="00B8469D" w:rsidP="00B8469D">
      <w:pPr>
        <w:rPr>
          <w:lang w:val="es-AR"/>
        </w:rPr>
      </w:pPr>
      <w:r>
        <w:rPr>
          <w:lang w:val="es-AR"/>
        </w:rPr>
        <w:t>HS ôn lại kiến thức đã học, làm bài tập ôn tập chương II.</w:t>
      </w:r>
    </w:p>
    <w:p w:rsidR="00B8469D" w:rsidRDefault="00B8469D" w:rsidP="00B8469D">
      <w:pPr>
        <w:pStyle w:val="Heading1"/>
        <w:keepLines/>
        <w:jc w:val="both"/>
        <w:rPr>
          <w:rFonts w:ascii="Times New Roman" w:hAnsi="Times New Roman"/>
          <w:b w:val="0"/>
          <w:lang w:val="es-AR"/>
        </w:rPr>
      </w:pPr>
      <w:r>
        <w:rPr>
          <w:rFonts w:ascii="Times New Roman" w:hAnsi="Times New Roman"/>
          <w:b w:val="0"/>
          <w:lang w:val="es-AR"/>
        </w:rPr>
        <w:t>C. Tiến trình dạy  học</w:t>
      </w:r>
    </w:p>
    <w:p w:rsidR="00B8469D" w:rsidRDefault="00B8469D" w:rsidP="00B8469D">
      <w:pPr>
        <w:jc w:val="both"/>
        <w:rPr>
          <w:lang w:val="es-AR"/>
        </w:rPr>
      </w:pPr>
      <w:r>
        <w:rPr>
          <w:u w:val="single"/>
          <w:lang w:val="es-AR"/>
        </w:rPr>
        <w:t>1. Ổn định</w:t>
      </w:r>
      <w:r>
        <w:rPr>
          <w:lang w:val="es-AR"/>
        </w:rPr>
        <w:t xml:space="preserve">:   </w:t>
      </w:r>
    </w:p>
    <w:p w:rsidR="00B8469D" w:rsidRDefault="00B8469D" w:rsidP="00B8469D">
      <w:pPr>
        <w:pStyle w:val="NoSpacing"/>
        <w:rPr>
          <w:sz w:val="24"/>
          <w:szCs w:val="24"/>
          <w:lang w:val="es-AR"/>
        </w:rPr>
      </w:pPr>
      <w:r>
        <w:rPr>
          <w:sz w:val="24"/>
          <w:szCs w:val="24"/>
          <w:u w:val="single"/>
          <w:lang w:val="es-AR"/>
        </w:rPr>
        <w:t>1. Kiểm tra bài cũ:</w:t>
      </w:r>
      <w:r>
        <w:rPr>
          <w:sz w:val="24"/>
          <w:szCs w:val="24"/>
          <w:lang w:val="es-AR"/>
        </w:rPr>
        <w:t xml:space="preserve">  Hệ thống nội dung kiến thức - Ôn tập lý thuyết</w:t>
      </w:r>
    </w:p>
    <w:p w:rsidR="00B8469D" w:rsidRDefault="00B8469D" w:rsidP="00B8469D">
      <w:pPr>
        <w:jc w:val="both"/>
        <w:rPr>
          <w:sz w:val="24"/>
          <w:szCs w:val="24"/>
          <w:u w:val="single"/>
          <w:lang w:val="es-AR"/>
        </w:rPr>
      </w:pPr>
      <w:r>
        <w:rPr>
          <w:u w:val="single"/>
          <w:lang w:val="es-AR"/>
        </w:rPr>
        <w:t>2. Bài mới</w:t>
      </w:r>
    </w:p>
    <w:p w:rsidR="00B8469D" w:rsidRDefault="00B8469D" w:rsidP="00B8469D">
      <w:pPr>
        <w:jc w:val="center"/>
        <w:rPr>
          <w:b/>
          <w:i/>
          <w:lang w:val="es-AR"/>
        </w:rPr>
      </w:pPr>
      <w:r>
        <w:rPr>
          <w:b/>
          <w:i/>
          <w:lang w:val="es-AR"/>
        </w:rPr>
        <w:t>Giáo viên hướng dẫn HS trả lời các câu hỏi trong phần Ôn tập và hệ thống nội dung theo sơ đồ tư duy.</w:t>
      </w:r>
    </w:p>
    <w:tbl>
      <w:tblPr>
        <w:tblW w:w="10169"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0A0" w:firstRow="1" w:lastRow="0" w:firstColumn="1" w:lastColumn="0" w:noHBand="0" w:noVBand="0"/>
      </w:tblPr>
      <w:tblGrid>
        <w:gridCol w:w="827"/>
        <w:gridCol w:w="2648"/>
        <w:gridCol w:w="233"/>
        <w:gridCol w:w="6461"/>
      </w:tblGrid>
      <w:tr w:rsidR="00B8469D" w:rsidTr="00B8469D">
        <w:tc>
          <w:tcPr>
            <w:tcW w:w="827" w:type="dxa"/>
            <w:tcBorders>
              <w:top w:val="single" w:sz="4" w:space="0" w:color="00B050"/>
              <w:left w:val="single" w:sz="4" w:space="0" w:color="00B050"/>
              <w:bottom w:val="single" w:sz="4" w:space="0" w:color="00B050"/>
              <w:right w:val="single" w:sz="4" w:space="0" w:color="00B050"/>
            </w:tcBorders>
            <w:hideMark/>
          </w:tcPr>
          <w:p w:rsidR="00B8469D" w:rsidRDefault="00B8469D">
            <w:pPr>
              <w:jc w:val="center"/>
              <w:rPr>
                <w:b/>
              </w:rPr>
            </w:pPr>
            <w:r>
              <w:rPr>
                <w:b/>
              </w:rPr>
              <w:t>Câu</w:t>
            </w:r>
          </w:p>
        </w:tc>
        <w:tc>
          <w:tcPr>
            <w:tcW w:w="2648" w:type="dxa"/>
            <w:tcBorders>
              <w:top w:val="single" w:sz="4" w:space="0" w:color="00B050"/>
              <w:left w:val="single" w:sz="4" w:space="0" w:color="00B050"/>
              <w:bottom w:val="single" w:sz="4" w:space="0" w:color="00B050"/>
              <w:right w:val="single" w:sz="4" w:space="0" w:color="00B050"/>
            </w:tcBorders>
            <w:hideMark/>
          </w:tcPr>
          <w:p w:rsidR="00B8469D" w:rsidRDefault="00B8469D">
            <w:pPr>
              <w:jc w:val="center"/>
              <w:rPr>
                <w:b/>
              </w:rPr>
            </w:pPr>
            <w:r>
              <w:rPr>
                <w:b/>
              </w:rPr>
              <w:t>Nội dung</w:t>
            </w:r>
          </w:p>
        </w:tc>
        <w:tc>
          <w:tcPr>
            <w:tcW w:w="6694" w:type="dxa"/>
            <w:gridSpan w:val="2"/>
            <w:tcBorders>
              <w:top w:val="single" w:sz="4" w:space="0" w:color="00B050"/>
              <w:left w:val="single" w:sz="4" w:space="0" w:color="00B050"/>
              <w:bottom w:val="single" w:sz="4" w:space="0" w:color="00B050"/>
              <w:right w:val="single" w:sz="4" w:space="0" w:color="00B050"/>
            </w:tcBorders>
            <w:hideMark/>
          </w:tcPr>
          <w:p w:rsidR="00B8469D" w:rsidRDefault="00B8469D">
            <w:pPr>
              <w:jc w:val="center"/>
              <w:rPr>
                <w:b/>
              </w:rPr>
            </w:pPr>
            <w:r>
              <w:rPr>
                <w:b/>
              </w:rPr>
              <w:t>Đáp án</w:t>
            </w:r>
          </w:p>
        </w:tc>
      </w:tr>
      <w:tr w:rsidR="00B8469D" w:rsidTr="00B8469D">
        <w:tc>
          <w:tcPr>
            <w:tcW w:w="827" w:type="dxa"/>
            <w:tcBorders>
              <w:top w:val="single" w:sz="4" w:space="0" w:color="00B050"/>
              <w:left w:val="single" w:sz="4" w:space="0" w:color="00B050"/>
              <w:bottom w:val="single" w:sz="4" w:space="0" w:color="00B050"/>
              <w:right w:val="single" w:sz="4" w:space="0" w:color="00B050"/>
            </w:tcBorders>
            <w:vAlign w:val="center"/>
            <w:hideMark/>
          </w:tcPr>
          <w:p w:rsidR="00B8469D" w:rsidRDefault="00B8469D">
            <w:pPr>
              <w:jc w:val="center"/>
              <w:rPr>
                <w:b/>
              </w:rPr>
            </w:pPr>
            <w:r>
              <w:rPr>
                <w:b/>
              </w:rPr>
              <w:t>1</w:t>
            </w:r>
          </w:p>
        </w:tc>
        <w:tc>
          <w:tcPr>
            <w:tcW w:w="2648" w:type="dxa"/>
            <w:tcBorders>
              <w:top w:val="single" w:sz="4" w:space="0" w:color="00B050"/>
              <w:left w:val="single" w:sz="4" w:space="0" w:color="00B050"/>
              <w:bottom w:val="single" w:sz="4" w:space="0" w:color="00B050"/>
              <w:right w:val="single" w:sz="4" w:space="0" w:color="00B050"/>
            </w:tcBorders>
            <w:vAlign w:val="center"/>
            <w:hideMark/>
          </w:tcPr>
          <w:p w:rsidR="00B8469D" w:rsidRDefault="00B8469D">
            <w:pPr>
              <w:jc w:val="center"/>
            </w:pPr>
            <w:r>
              <w:t>Các chất được cấu tạo như thế nào? (Câu 1,2,3 - SGK Tr.101)</w:t>
            </w:r>
          </w:p>
        </w:tc>
        <w:tc>
          <w:tcPr>
            <w:tcW w:w="6694" w:type="dxa"/>
            <w:gridSpan w:val="2"/>
            <w:tcBorders>
              <w:top w:val="single" w:sz="4" w:space="0" w:color="00B050"/>
              <w:left w:val="single" w:sz="4" w:space="0" w:color="00B050"/>
              <w:bottom w:val="single" w:sz="4" w:space="0" w:color="00B050"/>
              <w:right w:val="single" w:sz="4" w:space="0" w:color="00B050"/>
            </w:tcBorders>
            <w:vAlign w:val="center"/>
            <w:hideMark/>
          </w:tcPr>
          <w:p w:rsidR="00B8469D" w:rsidRDefault="00B8469D">
            <w:r>
              <w:t>- Các chất được cấu tạo từ các nguyên tử, phân tử có kích thước rất nhỏ bé.</w:t>
            </w:r>
          </w:p>
          <w:p w:rsidR="00B8469D" w:rsidRDefault="00B8469D">
            <w:r>
              <w:t>- Các nguyên tử, phân tử cấu tạo nên chất luôn luôn chuyển động không ngừng và sự chuyển động này phụ thuộc vào nhiệt độ ( nhiệt độ càng cao thì nguyên tử, phân tử chuyển động càng nhanh)</w:t>
            </w:r>
          </w:p>
          <w:p w:rsidR="00B8469D" w:rsidRDefault="00B8469D">
            <w:r>
              <w:t>- Giữa các nguyên tử và phân tử có khoảng cách.</w:t>
            </w:r>
          </w:p>
        </w:tc>
      </w:tr>
      <w:tr w:rsidR="00B8469D" w:rsidTr="00B8469D">
        <w:tc>
          <w:tcPr>
            <w:tcW w:w="827" w:type="dxa"/>
            <w:tcBorders>
              <w:top w:val="single" w:sz="4" w:space="0" w:color="00B050"/>
              <w:left w:val="single" w:sz="4" w:space="0" w:color="00B050"/>
              <w:bottom w:val="single" w:sz="4" w:space="0" w:color="00B050"/>
              <w:right w:val="single" w:sz="4" w:space="0" w:color="00B050"/>
            </w:tcBorders>
            <w:vAlign w:val="center"/>
            <w:hideMark/>
          </w:tcPr>
          <w:p w:rsidR="00B8469D" w:rsidRDefault="00B8469D">
            <w:pPr>
              <w:jc w:val="center"/>
              <w:rPr>
                <w:b/>
              </w:rPr>
            </w:pPr>
            <w:r>
              <w:rPr>
                <w:b/>
              </w:rPr>
              <w:t>2</w:t>
            </w:r>
          </w:p>
        </w:tc>
        <w:tc>
          <w:tcPr>
            <w:tcW w:w="2648" w:type="dxa"/>
            <w:tcBorders>
              <w:top w:val="single" w:sz="4" w:space="0" w:color="00B050"/>
              <w:left w:val="single" w:sz="4" w:space="0" w:color="00B050"/>
              <w:bottom w:val="single" w:sz="4" w:space="0" w:color="00B050"/>
              <w:right w:val="single" w:sz="4" w:space="0" w:color="00B050"/>
            </w:tcBorders>
            <w:vAlign w:val="center"/>
            <w:hideMark/>
          </w:tcPr>
          <w:p w:rsidR="00B8469D" w:rsidRDefault="00B8469D">
            <w:pPr>
              <w:rPr>
                <w:lang w:val="fr-FR"/>
              </w:rPr>
            </w:pPr>
            <w:r>
              <w:rPr>
                <w:lang w:val="fr-FR"/>
              </w:rPr>
              <w:t>a. Nhiệt năng là gì? Có những cách nào để làm thay đổi nhiệt năng của vật? Lấy VD? ( Câu 4,5 - SGK Tr.101)</w:t>
            </w:r>
          </w:p>
          <w:p w:rsidR="00B8469D" w:rsidRDefault="00B8469D">
            <w:pPr>
              <w:rPr>
                <w:lang w:val="fr-FR"/>
              </w:rPr>
            </w:pPr>
            <w:r>
              <w:rPr>
                <w:lang w:val="fr-FR"/>
              </w:rPr>
              <w:t>b. Phân biệt nhiệt năng và nhiệt lượng?</w:t>
            </w:r>
          </w:p>
        </w:tc>
        <w:tc>
          <w:tcPr>
            <w:tcW w:w="6694" w:type="dxa"/>
            <w:gridSpan w:val="2"/>
            <w:tcBorders>
              <w:top w:val="single" w:sz="4" w:space="0" w:color="00B050"/>
              <w:left w:val="single" w:sz="4" w:space="0" w:color="00B050"/>
              <w:bottom w:val="single" w:sz="4" w:space="0" w:color="00B050"/>
              <w:right w:val="single" w:sz="4" w:space="0" w:color="00B050"/>
            </w:tcBorders>
            <w:hideMark/>
          </w:tcPr>
          <w:p w:rsidR="00B8469D" w:rsidRDefault="00B8469D">
            <w:pPr>
              <w:rPr>
                <w:lang w:val="fr-FR"/>
              </w:rPr>
            </w:pPr>
            <w:r>
              <w:rPr>
                <w:lang w:val="fr-FR"/>
              </w:rPr>
              <w:t xml:space="preserve">a. Nhiệt năng là tổng động năng của các phân tử vật chất cấu tạo nên vật. </w:t>
            </w:r>
          </w:p>
          <w:p w:rsidR="00B8469D" w:rsidRDefault="00B8469D">
            <w:pPr>
              <w:rPr>
                <w:lang w:val="fr-FR"/>
              </w:rPr>
            </w:pPr>
            <w:r>
              <w:rPr>
                <w:lang w:val="fr-FR"/>
              </w:rPr>
              <w:t>Có hai cách làm thay đổi nhiệt năng của vật là thực hiện công và truyền nhiệt.</w:t>
            </w:r>
          </w:p>
          <w:p w:rsidR="00B8469D" w:rsidRDefault="00B8469D">
            <w:pPr>
              <w:rPr>
                <w:lang w:val="fr-FR"/>
              </w:rPr>
            </w:pPr>
            <w:r>
              <w:rPr>
                <w:lang w:val="fr-FR"/>
              </w:rPr>
              <w:t>b. Phân biệt:</w:t>
            </w:r>
          </w:p>
          <w:p w:rsidR="00B8469D" w:rsidRDefault="00B8469D">
            <w:pPr>
              <w:rPr>
                <w:lang w:val="fr-FR"/>
              </w:rPr>
            </w:pPr>
            <w:r>
              <w:rPr>
                <w:lang w:val="fr-FR"/>
              </w:rPr>
              <w:t>- Nhiệt năng là tổng động năng của các phân tử cấu tạo nên vật.</w:t>
            </w:r>
          </w:p>
          <w:p w:rsidR="00B8469D" w:rsidRDefault="00B8469D">
            <w:pPr>
              <w:rPr>
                <w:lang w:val="fr-FR"/>
              </w:rPr>
            </w:pPr>
            <w:r>
              <w:rPr>
                <w:lang w:val="fr-FR"/>
              </w:rPr>
              <w:t>- Nhiệt lượng là phần nhiệt năng nhận thêm vào hoặc mất bớt đi trong quá trình truyền nhiệt.</w:t>
            </w:r>
          </w:p>
        </w:tc>
      </w:tr>
      <w:tr w:rsidR="00B8469D" w:rsidTr="00B8469D">
        <w:tc>
          <w:tcPr>
            <w:tcW w:w="827" w:type="dxa"/>
            <w:tcBorders>
              <w:top w:val="single" w:sz="4" w:space="0" w:color="00B050"/>
              <w:left w:val="single" w:sz="4" w:space="0" w:color="00B050"/>
              <w:bottom w:val="single" w:sz="4" w:space="0" w:color="00B050"/>
              <w:right w:val="single" w:sz="4" w:space="0" w:color="00B050"/>
            </w:tcBorders>
            <w:vAlign w:val="center"/>
            <w:hideMark/>
          </w:tcPr>
          <w:p w:rsidR="00B8469D" w:rsidRDefault="00B8469D">
            <w:pPr>
              <w:jc w:val="center"/>
              <w:rPr>
                <w:b/>
              </w:rPr>
            </w:pPr>
            <w:r>
              <w:rPr>
                <w:b/>
              </w:rPr>
              <w:t>3</w:t>
            </w:r>
          </w:p>
        </w:tc>
        <w:tc>
          <w:tcPr>
            <w:tcW w:w="2881" w:type="dxa"/>
            <w:gridSpan w:val="2"/>
            <w:tcBorders>
              <w:top w:val="single" w:sz="4" w:space="0" w:color="00B050"/>
              <w:left w:val="single" w:sz="4" w:space="0" w:color="00B050"/>
              <w:bottom w:val="single" w:sz="4" w:space="0" w:color="00B050"/>
              <w:right w:val="single" w:sz="4" w:space="0" w:color="00B050"/>
            </w:tcBorders>
            <w:vAlign w:val="center"/>
            <w:hideMark/>
          </w:tcPr>
          <w:p w:rsidR="00B8469D" w:rsidRDefault="00B8469D">
            <w:r>
              <w:t xml:space="preserve">Có những hình thức truyền nhiệt chủ yếu </w:t>
            </w:r>
            <w:r>
              <w:lastRenderedPageBreak/>
              <w:t>nào? Các chất rắn, lỏng, khí và chân không truyền nhiệt bằng các hình thức nào?  (Câu 6 SGK-101)</w:t>
            </w:r>
          </w:p>
        </w:tc>
        <w:tc>
          <w:tcPr>
            <w:tcW w:w="6461" w:type="dxa"/>
            <w:tcBorders>
              <w:top w:val="single" w:sz="4" w:space="0" w:color="00B050"/>
              <w:left w:val="single" w:sz="4" w:space="0" w:color="00B050"/>
              <w:bottom w:val="single" w:sz="4" w:space="0" w:color="00B050"/>
              <w:right w:val="single" w:sz="4" w:space="0" w:color="00B050"/>
            </w:tcBorders>
            <w:hideMark/>
          </w:tcPr>
          <w:p w:rsidR="00B8469D" w:rsidRDefault="00B8469D">
            <w:r>
              <w:lastRenderedPageBreak/>
              <w:t>Có ba hình thức truyền nhiệt chủ yếu:</w:t>
            </w:r>
          </w:p>
          <w:p w:rsidR="00B8469D" w:rsidRDefault="00B8469D">
            <w:r>
              <w:lastRenderedPageBreak/>
              <w:t>- Dẫn nhiệt:  Là hình thức truyền nhiệt chủ yếu trong chất rắn.</w:t>
            </w:r>
          </w:p>
          <w:p w:rsidR="00B8469D" w:rsidRDefault="00B8469D">
            <w:r>
              <w:t>- Đối lưu: Là hình thức truyền nhiệt chủ yếu trong chất lỏng, chất khí.</w:t>
            </w:r>
          </w:p>
          <w:p w:rsidR="00B8469D" w:rsidRDefault="00B8469D">
            <w:r>
              <w:t>- Bức xạ nhiệt: Là hình thức truyền nhiệt chủ yếu trong chất khí và chân không.</w:t>
            </w:r>
          </w:p>
        </w:tc>
      </w:tr>
      <w:tr w:rsidR="00B8469D" w:rsidTr="00B8469D">
        <w:tc>
          <w:tcPr>
            <w:tcW w:w="827" w:type="dxa"/>
            <w:tcBorders>
              <w:top w:val="single" w:sz="4" w:space="0" w:color="00B050"/>
              <w:left w:val="single" w:sz="4" w:space="0" w:color="00B050"/>
              <w:bottom w:val="single" w:sz="4" w:space="0" w:color="00B050"/>
              <w:right w:val="single" w:sz="4" w:space="0" w:color="00B050"/>
            </w:tcBorders>
            <w:vAlign w:val="center"/>
            <w:hideMark/>
          </w:tcPr>
          <w:p w:rsidR="00B8469D" w:rsidRDefault="00B8469D">
            <w:pPr>
              <w:jc w:val="center"/>
              <w:rPr>
                <w:b/>
              </w:rPr>
            </w:pPr>
            <w:r>
              <w:rPr>
                <w:b/>
              </w:rPr>
              <w:lastRenderedPageBreak/>
              <w:t>4</w:t>
            </w:r>
          </w:p>
        </w:tc>
        <w:tc>
          <w:tcPr>
            <w:tcW w:w="2648" w:type="dxa"/>
            <w:tcBorders>
              <w:top w:val="single" w:sz="4" w:space="0" w:color="00B050"/>
              <w:left w:val="single" w:sz="4" w:space="0" w:color="00B050"/>
              <w:bottom w:val="single" w:sz="4" w:space="0" w:color="00B050"/>
              <w:right w:val="single" w:sz="4" w:space="0" w:color="00B050"/>
            </w:tcBorders>
            <w:vAlign w:val="center"/>
            <w:hideMark/>
          </w:tcPr>
          <w:p w:rsidR="00B8469D" w:rsidRDefault="00B8469D">
            <w:r>
              <w:t>Phát biểu nguyên lí truyền nhiệt? Nội dung nào của nguyên lí này thể hiện sự bảo toàn năng lượng? (  Câu 10 - SGK Tr.101)</w:t>
            </w:r>
          </w:p>
        </w:tc>
        <w:tc>
          <w:tcPr>
            <w:tcW w:w="6694" w:type="dxa"/>
            <w:gridSpan w:val="2"/>
            <w:tcBorders>
              <w:top w:val="single" w:sz="4" w:space="0" w:color="00B050"/>
              <w:left w:val="single" w:sz="4" w:space="0" w:color="00B050"/>
              <w:bottom w:val="single" w:sz="4" w:space="0" w:color="00B050"/>
              <w:right w:val="single" w:sz="4" w:space="0" w:color="00B050"/>
            </w:tcBorders>
            <w:hideMark/>
          </w:tcPr>
          <w:p w:rsidR="00B8469D" w:rsidRDefault="00B8469D">
            <w:r>
              <w:t>* Nguyên lí truyền nhiệt:</w:t>
            </w:r>
          </w:p>
          <w:p w:rsidR="00B8469D" w:rsidRDefault="00B8469D">
            <w:r>
              <w:t>1. Nhiệt tự truyền từ vật có nhiệt độ cao hơn sang vật có nhiệt độ thấp hơn.</w:t>
            </w:r>
          </w:p>
          <w:p w:rsidR="00B8469D" w:rsidRDefault="00B8469D">
            <w:r>
              <w:t>2. Sự truyền nhiệt xảy ra cho tới khi nhiệt độ của hai vật bằng nhau thì dừng lại.</w:t>
            </w:r>
          </w:p>
          <w:p w:rsidR="00B8469D" w:rsidRDefault="00B8469D">
            <w:r>
              <w:t>3. Nhiệt lượng do vật này toả ra bằng nhiệt lượng do vật kia thu vào.</w:t>
            </w:r>
          </w:p>
          <w:p w:rsidR="00B8469D" w:rsidRDefault="00B8469D">
            <w:r>
              <w:t>* Nội dung của nguyên lí thể hiện sự bảo toàn năng lượng:</w:t>
            </w:r>
          </w:p>
          <w:p w:rsidR="00B8469D" w:rsidRDefault="00B8469D">
            <w:r>
              <w:t xml:space="preserve">    Nội dung 3.</w:t>
            </w:r>
          </w:p>
        </w:tc>
      </w:tr>
    </w:tbl>
    <w:p w:rsidR="00B8469D" w:rsidRDefault="00B8469D" w:rsidP="00B8469D">
      <w:pPr>
        <w:pStyle w:val="NoSpacing"/>
        <w:rPr>
          <w:b w:val="0"/>
          <w:sz w:val="24"/>
          <w:szCs w:val="24"/>
        </w:rPr>
      </w:pPr>
      <w:r>
        <w:rPr>
          <w:b w:val="0"/>
          <w:sz w:val="24"/>
          <w:szCs w:val="24"/>
        </w:rPr>
        <w:t xml:space="preserve">Sơ đồ tư duy chương II : </w:t>
      </w:r>
    </w:p>
    <w:p w:rsidR="00B8469D" w:rsidRDefault="00B8469D" w:rsidP="00B8469D">
      <w:pPr>
        <w:pStyle w:val="NoSpacing"/>
        <w:rPr>
          <w:b w:val="0"/>
          <w:sz w:val="24"/>
          <w:szCs w:val="24"/>
        </w:rPr>
      </w:pPr>
      <w:r>
        <w:rPr>
          <w:noProof/>
          <w:sz w:val="24"/>
          <w:szCs w:val="24"/>
        </w:rPr>
        <w:drawing>
          <wp:inline distT="0" distB="0" distL="0" distR="0">
            <wp:extent cx="6172200" cy="3752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72200" cy="3752850"/>
                    </a:xfrm>
                    <a:prstGeom prst="rect">
                      <a:avLst/>
                    </a:prstGeom>
                    <a:noFill/>
                    <a:ln>
                      <a:noFill/>
                    </a:ln>
                  </pic:spPr>
                </pic:pic>
              </a:graphicData>
            </a:graphic>
          </wp:inline>
        </w:drawing>
      </w:r>
      <w:r>
        <w:rPr>
          <w:b w:val="0"/>
          <w:noProof/>
          <w:sz w:val="24"/>
          <w:szCs w:val="24"/>
        </w:rPr>
        <w:t xml:space="preserve">* </w:t>
      </w:r>
      <w:r>
        <w:rPr>
          <w:b w:val="0"/>
          <w:sz w:val="24"/>
          <w:szCs w:val="24"/>
        </w:rPr>
        <w:t xml:space="preserve">Vận dụng: </w:t>
      </w:r>
    </w:p>
    <w:p w:rsidR="00B8469D" w:rsidRDefault="00B8469D" w:rsidP="00B8469D">
      <w:pPr>
        <w:numPr>
          <w:ilvl w:val="0"/>
          <w:numId w:val="5"/>
        </w:numPr>
        <w:jc w:val="both"/>
        <w:rPr>
          <w:b/>
          <w:i/>
          <w:sz w:val="24"/>
          <w:szCs w:val="24"/>
        </w:rPr>
      </w:pPr>
      <w:r>
        <w:rPr>
          <w:b/>
          <w:i/>
        </w:rPr>
        <w:t>Khoanh tròn đáp án đúng</w:t>
      </w:r>
    </w:p>
    <w:p w:rsidR="00B8469D" w:rsidRDefault="00B8469D" w:rsidP="00B8469D">
      <w:r>
        <w:t>1. B, 2. B, 3. B, 4. C, 5. C.</w:t>
      </w:r>
    </w:p>
    <w:p w:rsidR="00B8469D" w:rsidRDefault="00B8469D" w:rsidP="00B8469D">
      <w:pPr>
        <w:ind w:left="720" w:hanging="360"/>
        <w:rPr>
          <w:b/>
          <w:i/>
        </w:rPr>
      </w:pPr>
      <w:r>
        <w:rPr>
          <w:b/>
          <w:i/>
        </w:rPr>
        <w:t>II. Trả lời câu hỏi</w:t>
      </w:r>
    </w:p>
    <w:p w:rsidR="00B8469D" w:rsidRDefault="00B8469D" w:rsidP="00B8469D">
      <w:pPr>
        <w:numPr>
          <w:ilvl w:val="0"/>
          <w:numId w:val="6"/>
        </w:numPr>
        <w:tabs>
          <w:tab w:val="left" w:pos="360"/>
        </w:tabs>
        <w:ind w:left="57" w:right="57" w:firstLine="0"/>
        <w:jc w:val="both"/>
      </w:pPr>
      <w:r>
        <w:t>Có hiện tượng khuếch tán vì các nguyên tử, phân tử cấu tạo lên chất luôn chuyển động không ngừng. Hiện tượng khuyeechs tán xảy ra chậm đi khi nhiệt độ giảm vì khi nhiệt độ giảm các nguyên tử, phân tử chuyển động chậm.</w:t>
      </w:r>
    </w:p>
    <w:p w:rsidR="00B8469D" w:rsidRDefault="00B8469D" w:rsidP="00B8469D">
      <w:pPr>
        <w:numPr>
          <w:ilvl w:val="0"/>
          <w:numId w:val="6"/>
        </w:numPr>
        <w:tabs>
          <w:tab w:val="left" w:pos="360"/>
        </w:tabs>
        <w:ind w:left="57" w:right="57" w:firstLine="0"/>
        <w:jc w:val="both"/>
      </w:pPr>
      <w:r>
        <w:t xml:space="preserve"> Cơ năng có được khi vật có động năng hoặc thế năng, tức là khi vật có khả năng thực hiện công. Không phải lúc nào vật cũng có khả năng thực hiện công.</w:t>
      </w:r>
    </w:p>
    <w:p w:rsidR="00B8469D" w:rsidRDefault="00B8469D" w:rsidP="00B8469D">
      <w:pPr>
        <w:tabs>
          <w:tab w:val="left" w:pos="360"/>
        </w:tabs>
        <w:ind w:left="57" w:right="57"/>
      </w:pPr>
      <w:r>
        <w:lastRenderedPageBreak/>
        <w:t>- Nhiệt năng là tổng động năng của các phân tử vật chất cấu tạo lên vật. Các phân tử vật chất cấu tạo lên vật luôn chuyển động không ngừng, do đó nó luôn có động năng.</w:t>
      </w:r>
    </w:p>
    <w:p w:rsidR="00B8469D" w:rsidRDefault="00B8469D" w:rsidP="00B8469D">
      <w:pPr>
        <w:tabs>
          <w:tab w:val="left" w:pos="360"/>
        </w:tabs>
        <w:ind w:left="57" w:right="57"/>
      </w:pPr>
      <w:r>
        <w:t>=&gt; Một vật không phải lúc nào cũng có cơ năng nhưng lúc nào cũng có nhiệt năng.</w:t>
      </w:r>
    </w:p>
    <w:p w:rsidR="00B8469D" w:rsidRDefault="00B8469D" w:rsidP="00B8469D">
      <w:pPr>
        <w:tabs>
          <w:tab w:val="left" w:pos="360"/>
        </w:tabs>
        <w:ind w:left="57" w:right="57"/>
      </w:pPr>
      <w:r>
        <w:t>3.  Không thể coi miếng đồng đã nhận nhiệt lượng vì ở đây không xảy ra truyền nhiệt.</w:t>
      </w:r>
    </w:p>
    <w:p w:rsidR="00B8469D" w:rsidRDefault="00B8469D" w:rsidP="00B8469D">
      <w:pPr>
        <w:pStyle w:val="NoSpacing"/>
        <w:rPr>
          <w:b w:val="0"/>
          <w:i/>
          <w:sz w:val="24"/>
          <w:szCs w:val="24"/>
        </w:rPr>
      </w:pPr>
      <w:r>
        <w:rPr>
          <w:b w:val="0"/>
          <w:i/>
          <w:sz w:val="24"/>
          <w:szCs w:val="24"/>
        </w:rPr>
        <w:t>III.  Giải bài tập tự luận</w:t>
      </w:r>
    </w:p>
    <w:p w:rsidR="00B8469D" w:rsidRDefault="00B8469D" w:rsidP="00B8469D">
      <w:pPr>
        <w:rPr>
          <w:sz w:val="24"/>
          <w:szCs w:val="24"/>
        </w:rPr>
      </w:pPr>
      <w:r>
        <w:t>GV hướng dẫn HS tóm tắt và trình bày lời giải, bài tập 1 và 2 SGK Tr.103.</w:t>
      </w:r>
    </w:p>
    <w:p w:rsidR="00B8469D" w:rsidRDefault="00B8469D" w:rsidP="00B8469D">
      <w:pPr>
        <w:rPr>
          <w:b/>
        </w:rPr>
      </w:pPr>
      <w:r>
        <w:rPr>
          <w:b/>
        </w:rPr>
        <w:t xml:space="preserve">Bài tập 1: </w:t>
      </w:r>
    </w:p>
    <w:p w:rsidR="00B8469D" w:rsidRDefault="00B8469D" w:rsidP="00B8469D">
      <w:r>
        <w:t xml:space="preserve">Nhiệt lượng ấm thu vào: </w:t>
      </w:r>
    </w:p>
    <w:p w:rsidR="00B8469D" w:rsidRDefault="00B8469D" w:rsidP="00B8469D">
      <w:r>
        <w:t xml:space="preserve">Q = </w:t>
      </w:r>
      <w:r>
        <w:rPr>
          <w:position w:val="-10"/>
          <w:sz w:val="24"/>
          <w:szCs w:val="24"/>
        </w:rPr>
        <w:object w:dxaOrig="2700"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7.25pt" o:ole="">
            <v:imagedata r:id="rId8" o:title=""/>
          </v:shape>
          <o:OLEObject Type="Embed" ProgID="Equation.3" ShapeID="_x0000_i1025" DrawAspect="Content" ObjectID="_1738433461" r:id="rId9"/>
        </w:object>
      </w:r>
      <w:r>
        <w:t xml:space="preserve">      = 2.4200.80 + 0,5.880.80 = 707200 (J)</w:t>
      </w:r>
    </w:p>
    <w:p w:rsidR="00B8469D" w:rsidRDefault="00B8469D" w:rsidP="00B8469D">
      <w:r>
        <w:t xml:space="preserve">Nhiệt lượng dầu sinh ra: Q’ = Q. </w:t>
      </w:r>
      <w:r>
        <w:rPr>
          <w:position w:val="-24"/>
          <w:sz w:val="24"/>
          <w:szCs w:val="24"/>
        </w:rPr>
        <w:object w:dxaOrig="435" w:dyaOrig="615">
          <v:shape id="_x0000_i1026" type="#_x0000_t75" style="width:21.75pt;height:30.75pt" o:ole="">
            <v:imagedata r:id="rId10" o:title=""/>
          </v:shape>
          <o:OLEObject Type="Embed" ProgID="Equation.3" ShapeID="_x0000_i1026" DrawAspect="Content" ObjectID="_1738433462" r:id="rId11"/>
        </w:object>
      </w:r>
      <w:r>
        <w:t xml:space="preserve"> = 2357333 (J)</w:t>
      </w:r>
    </w:p>
    <w:p w:rsidR="00B8469D" w:rsidRDefault="00B8469D" w:rsidP="00B8469D">
      <w:r>
        <w:t xml:space="preserve">Lượng dầu cần dùng:         m = </w:t>
      </w:r>
      <w:r>
        <w:rPr>
          <w:position w:val="-30"/>
          <w:sz w:val="24"/>
          <w:szCs w:val="24"/>
        </w:rPr>
        <w:object w:dxaOrig="1440" w:dyaOrig="675">
          <v:shape id="_x0000_i1027" type="#_x0000_t75" style="width:1in;height:33.75pt" o:ole="">
            <v:imagedata r:id="rId12" o:title=""/>
          </v:shape>
          <o:OLEObject Type="Embed" ProgID="Equation.3" ShapeID="_x0000_i1027" DrawAspect="Content" ObjectID="_1738433463" r:id="rId13"/>
        </w:object>
      </w:r>
      <w:r>
        <w:t xml:space="preserve"> = 0,05 kg.</w:t>
      </w:r>
    </w:p>
    <w:p w:rsidR="00B8469D" w:rsidRDefault="00B8469D" w:rsidP="00B8469D">
      <w:pPr>
        <w:rPr>
          <w:b/>
        </w:rPr>
      </w:pPr>
      <w:r>
        <w:rPr>
          <w:b/>
        </w:rPr>
        <w:t xml:space="preserve">Bài tập 2: </w:t>
      </w:r>
    </w:p>
    <w:p w:rsidR="00B8469D" w:rsidRDefault="00B8469D" w:rsidP="00B8469D">
      <w:r>
        <w:t xml:space="preserve"> Công mà ô tô thực hiện được: A = F.s = 1400.100000 = 14.10</w:t>
      </w:r>
      <w:r>
        <w:rPr>
          <w:vertAlign w:val="superscript"/>
        </w:rPr>
        <w:t>7</w:t>
      </w:r>
      <w:r>
        <w:t xml:space="preserve"> J.</w:t>
      </w:r>
    </w:p>
    <w:p w:rsidR="00B8469D" w:rsidRDefault="00B8469D" w:rsidP="00B8469D">
      <w:r>
        <w:t>Nhiệt lượng do xăng bị đốt cháy tỏa ra là: Q = q.m = 46.10</w:t>
      </w:r>
      <w:r>
        <w:rPr>
          <w:vertAlign w:val="superscript"/>
        </w:rPr>
        <w:t>6</w:t>
      </w:r>
      <w:r>
        <w:t>.8 = 368.10</w:t>
      </w:r>
      <w:r>
        <w:rPr>
          <w:vertAlign w:val="superscript"/>
        </w:rPr>
        <w:t>6</w:t>
      </w:r>
      <w:r>
        <w:t xml:space="preserve"> J.</w:t>
      </w:r>
    </w:p>
    <w:p w:rsidR="00B8469D" w:rsidRDefault="00B8469D" w:rsidP="00B8469D">
      <w:pPr>
        <w:rPr>
          <w:position w:val="-28"/>
        </w:rPr>
      </w:pPr>
      <w:r>
        <w:t xml:space="preserve">Hiệu suất của ô tô: </w:t>
      </w:r>
      <w:r>
        <w:rPr>
          <w:position w:val="-28"/>
          <w:sz w:val="24"/>
          <w:szCs w:val="24"/>
        </w:rPr>
        <w:object w:dxaOrig="2400" w:dyaOrig="705">
          <v:shape id="_x0000_i1028" type="#_x0000_t75" style="width:120pt;height:35.25pt" o:ole="">
            <v:imagedata r:id="rId14" o:title=""/>
          </v:shape>
          <o:OLEObject Type="Embed" ProgID="Equation.DSMT4" ShapeID="_x0000_i1028" DrawAspect="Content" ObjectID="_1738433464" r:id="rId15"/>
        </w:object>
      </w:r>
    </w:p>
    <w:p w:rsidR="00B8469D" w:rsidRDefault="00B8469D" w:rsidP="00B8469D">
      <w:r>
        <w:rPr>
          <w:b/>
          <w:i/>
        </w:rPr>
        <w:t>*  Giải trò chơi ô chữ</w:t>
      </w:r>
    </w:p>
    <w:p w:rsidR="00B8469D" w:rsidRDefault="00B8469D" w:rsidP="00B8469D">
      <w:pPr>
        <w:rPr>
          <w:b/>
          <w:i/>
        </w:rPr>
      </w:pPr>
      <w:r>
        <w:rPr>
          <w:b/>
          <w:i/>
        </w:rPr>
        <w:t>- Nội dung:</w:t>
      </w:r>
    </w:p>
    <w:p w:rsidR="00B8469D" w:rsidRDefault="00B8469D" w:rsidP="00B8469D">
      <w:r>
        <w:t>Hàng ngang: 1. Hỗn độn, 2. Nhiệt năng, 3. Dẫn nhiệt, 4. Nhiệt lượng, 5. Nhiệt dung riêng, 6. Nhiên liệu, 7. Nhiệt học, 8. Bức xạ nhiệt.</w:t>
      </w:r>
    </w:p>
    <w:p w:rsidR="00B8469D" w:rsidRDefault="00B8469D" w:rsidP="00B8469D">
      <w:r>
        <w:t>Hàng dọc: Nhiệt học.</w:t>
      </w:r>
    </w:p>
    <w:p w:rsidR="00B8469D" w:rsidRDefault="00B8469D" w:rsidP="00B8469D">
      <w:pPr>
        <w:jc w:val="both"/>
      </w:pPr>
      <w:r>
        <w:rPr>
          <w:u w:val="single"/>
        </w:rPr>
        <w:t>4. Củng cố:</w:t>
      </w:r>
      <w:r>
        <w:t xml:space="preserve"> </w:t>
      </w:r>
    </w:p>
    <w:p w:rsidR="00B8469D" w:rsidRDefault="00B8469D" w:rsidP="00B8469D">
      <w:pPr>
        <w:jc w:val="both"/>
      </w:pPr>
      <w:r>
        <w:t>- Nhắc lại một số kiến thức cơ bản</w:t>
      </w:r>
    </w:p>
    <w:p w:rsidR="00B8469D" w:rsidRDefault="00B8469D" w:rsidP="00B8469D">
      <w:pPr>
        <w:jc w:val="both"/>
        <w:rPr>
          <w:u w:val="single"/>
        </w:rPr>
      </w:pPr>
      <w:r>
        <w:rPr>
          <w:u w:val="single"/>
        </w:rPr>
        <w:t>5. Hướng dẫn về nhà:</w:t>
      </w:r>
    </w:p>
    <w:p w:rsidR="00B8469D" w:rsidRDefault="00B8469D" w:rsidP="00B8469D">
      <w:r>
        <w:t>- Ôn tập kiến thức chuẩn bị kiểm tra học kì.</w:t>
      </w:r>
    </w:p>
    <w:p w:rsidR="00B8469D" w:rsidRDefault="00B8469D" w:rsidP="00B8469D">
      <w:pPr>
        <w:pStyle w:val="Heading1"/>
        <w:rPr>
          <w:rFonts w:ascii="Times New Roman" w:hAnsi="Times New Roman"/>
        </w:rPr>
      </w:pPr>
      <w:r>
        <w:rPr>
          <w:rFonts w:ascii="Times New Roman" w:hAnsi="Times New Roman"/>
        </w:rPr>
        <w:t>V.  Rút kinh nghiệm</w:t>
      </w:r>
    </w:p>
    <w:p w:rsidR="00B8469D" w:rsidRDefault="00B8469D" w:rsidP="00B8469D">
      <w:r>
        <w:t>……………………………………………………………………………………………………………………………………………………………………………………………………………………………………………………………………………….</w:t>
      </w:r>
    </w:p>
    <w:p w:rsidR="00B8469D" w:rsidRDefault="00B8469D" w:rsidP="00B8469D">
      <w:pPr>
        <w:ind w:left="5040"/>
      </w:pPr>
      <w:r>
        <w:t>Ký duyệt, ngày …..  tháng  …..  năm……..</w:t>
      </w:r>
    </w:p>
    <w:p w:rsidR="00B8469D" w:rsidRDefault="00B8469D" w:rsidP="00B8469D">
      <w:pPr>
        <w:ind w:left="5040"/>
      </w:pPr>
    </w:p>
    <w:p w:rsidR="00344A26" w:rsidRPr="00B8469D" w:rsidRDefault="00344A26" w:rsidP="00B8469D"/>
    <w:sectPr w:rsidR="00344A26" w:rsidRPr="00B8469D" w:rsidSect="00F56B26">
      <w:headerReference w:type="default" r:id="rId16"/>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2A3" w:rsidRDefault="000872A3" w:rsidP="0059614E">
      <w:r>
        <w:separator/>
      </w:r>
    </w:p>
  </w:endnote>
  <w:endnote w:type="continuationSeparator" w:id="0">
    <w:p w:rsidR="000872A3" w:rsidRDefault="000872A3" w:rsidP="00596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2A3" w:rsidRDefault="000872A3" w:rsidP="0059614E">
      <w:r>
        <w:separator/>
      </w:r>
    </w:p>
  </w:footnote>
  <w:footnote w:type="continuationSeparator" w:id="0">
    <w:p w:rsidR="000872A3" w:rsidRDefault="000872A3" w:rsidP="005961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14E" w:rsidRPr="0059614E" w:rsidRDefault="0059614E" w:rsidP="0059614E">
    <w:pPr>
      <w:pStyle w:val="Header"/>
      <w:jc w:val="right"/>
      <w:rPr>
        <w:sz w:val="24"/>
        <w:szCs w:val="24"/>
      </w:rPr>
    </w:pPr>
    <w:r w:rsidRPr="0059614E">
      <w:rPr>
        <w:sz w:val="24"/>
        <w:szCs w:val="24"/>
      </w:rPr>
      <w:t>Gv: Nguyễn Minh Hiếu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71043A"/>
    <w:multiLevelType w:val="hybridMultilevel"/>
    <w:tmpl w:val="6632E144"/>
    <w:lvl w:ilvl="0" w:tplc="F46A07F4">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5ED1CC7"/>
    <w:multiLevelType w:val="hybridMultilevel"/>
    <w:tmpl w:val="7CD0A480"/>
    <w:lvl w:ilvl="0" w:tplc="D4542E38">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288E0390"/>
    <w:multiLevelType w:val="hybridMultilevel"/>
    <w:tmpl w:val="DEBC6E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C276B47"/>
    <w:multiLevelType w:val="hybridMultilevel"/>
    <w:tmpl w:val="47840682"/>
    <w:lvl w:ilvl="0" w:tplc="9906E362">
      <w:start w:val="2"/>
      <w:numFmt w:val="bullet"/>
      <w:lvlText w:val="-"/>
      <w:lvlJc w:val="left"/>
      <w:pPr>
        <w:ind w:left="720" w:hanging="360"/>
      </w:pPr>
      <w:rPr>
        <w:rFonts w:ascii="Times New Roman" w:eastAsia="Calibri" w:hAnsi="Times New Roman" w:cs="Times New Roman"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cs="Courier New" w:hint="default"/>
      </w:rPr>
    </w:lvl>
    <w:lvl w:ilvl="8" w:tplc="0409001B">
      <w:start w:val="1"/>
      <w:numFmt w:val="bullet"/>
      <w:lvlText w:val=""/>
      <w:lvlJc w:val="left"/>
      <w:pPr>
        <w:ind w:left="6480" w:hanging="360"/>
      </w:pPr>
      <w:rPr>
        <w:rFonts w:ascii="Wingdings" w:hAnsi="Wingdings" w:hint="default"/>
      </w:rPr>
    </w:lvl>
  </w:abstractNum>
  <w:abstractNum w:abstractNumId="4">
    <w:nsid w:val="6D1802AA"/>
    <w:multiLevelType w:val="hybridMultilevel"/>
    <w:tmpl w:val="796EDF74"/>
    <w:lvl w:ilvl="0" w:tplc="AE50C3A8">
      <w:start w:val="1"/>
      <w:numFmt w:val="upperRoman"/>
      <w:lvlText w:val="%1."/>
      <w:lvlJc w:val="left"/>
      <w:pPr>
        <w:ind w:left="1080" w:hanging="72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794D41B8"/>
    <w:multiLevelType w:val="hybridMultilevel"/>
    <w:tmpl w:val="1E10B8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14E"/>
    <w:rsid w:val="000872A3"/>
    <w:rsid w:val="00185139"/>
    <w:rsid w:val="00244668"/>
    <w:rsid w:val="002A0A26"/>
    <w:rsid w:val="002F0513"/>
    <w:rsid w:val="002F5C53"/>
    <w:rsid w:val="00334A43"/>
    <w:rsid w:val="003417F3"/>
    <w:rsid w:val="00344A26"/>
    <w:rsid w:val="003E2BEF"/>
    <w:rsid w:val="004864AE"/>
    <w:rsid w:val="004C094A"/>
    <w:rsid w:val="00540888"/>
    <w:rsid w:val="00583143"/>
    <w:rsid w:val="0059614E"/>
    <w:rsid w:val="007254A0"/>
    <w:rsid w:val="00743D23"/>
    <w:rsid w:val="00751783"/>
    <w:rsid w:val="00797359"/>
    <w:rsid w:val="007D7C6D"/>
    <w:rsid w:val="009143FB"/>
    <w:rsid w:val="00954737"/>
    <w:rsid w:val="009C079A"/>
    <w:rsid w:val="00A01BF2"/>
    <w:rsid w:val="00A150EE"/>
    <w:rsid w:val="00A70B90"/>
    <w:rsid w:val="00AE6A5E"/>
    <w:rsid w:val="00B8469D"/>
    <w:rsid w:val="00BA1B01"/>
    <w:rsid w:val="00BB0838"/>
    <w:rsid w:val="00BD5E87"/>
    <w:rsid w:val="00BE4D82"/>
    <w:rsid w:val="00C75EC2"/>
    <w:rsid w:val="00C8465E"/>
    <w:rsid w:val="00CA4C0B"/>
    <w:rsid w:val="00CC3170"/>
    <w:rsid w:val="00D90F06"/>
    <w:rsid w:val="00E05DF4"/>
    <w:rsid w:val="00E82A7C"/>
    <w:rsid w:val="00E86BB7"/>
    <w:rsid w:val="00EB13C2"/>
    <w:rsid w:val="00EC1785"/>
    <w:rsid w:val="00EE48F3"/>
    <w:rsid w:val="00F56B26"/>
    <w:rsid w:val="00F6753E"/>
    <w:rsid w:val="00F84BA2"/>
    <w:rsid w:val="00F92809"/>
    <w:rsid w:val="00FA3F85"/>
    <w:rsid w:val="00FD3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34C3A3-DD4C-41CD-B44F-15FABF84A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14E"/>
    <w:pPr>
      <w:spacing w:after="0" w:line="240" w:lineRule="auto"/>
    </w:pPr>
    <w:rPr>
      <w:rFonts w:eastAsia="Times New Roman" w:cs="Times New Roman"/>
      <w:sz w:val="26"/>
      <w:szCs w:val="26"/>
    </w:rPr>
  </w:style>
  <w:style w:type="paragraph" w:styleId="Heading1">
    <w:name w:val="heading 1"/>
    <w:basedOn w:val="Normal"/>
    <w:next w:val="Normal"/>
    <w:link w:val="Heading1Char"/>
    <w:uiPriority w:val="9"/>
    <w:qFormat/>
    <w:rsid w:val="00334A4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9614E"/>
    <w:pPr>
      <w:tabs>
        <w:tab w:val="center" w:pos="4320"/>
        <w:tab w:val="right" w:pos="8640"/>
      </w:tabs>
    </w:pPr>
  </w:style>
  <w:style w:type="character" w:customStyle="1" w:styleId="HeaderChar">
    <w:name w:val="Header Char"/>
    <w:basedOn w:val="DefaultParagraphFont"/>
    <w:link w:val="Header"/>
    <w:rsid w:val="0059614E"/>
    <w:rPr>
      <w:rFonts w:eastAsia="Times New Roman" w:cs="Times New Roman"/>
      <w:sz w:val="26"/>
      <w:szCs w:val="26"/>
    </w:rPr>
  </w:style>
  <w:style w:type="paragraph" w:styleId="ListParagraph">
    <w:name w:val="List Paragraph"/>
    <w:basedOn w:val="Normal"/>
    <w:uiPriority w:val="34"/>
    <w:qFormat/>
    <w:rsid w:val="0059614E"/>
    <w:pPr>
      <w:ind w:left="720" w:right="720"/>
      <w:contextualSpacing/>
    </w:pPr>
    <w:rPr>
      <w:rFonts w:eastAsiaTheme="minorHAnsi" w:cstheme="minorBidi"/>
      <w:szCs w:val="22"/>
    </w:rPr>
  </w:style>
  <w:style w:type="paragraph" w:styleId="Footer">
    <w:name w:val="footer"/>
    <w:basedOn w:val="Normal"/>
    <w:link w:val="FooterChar"/>
    <w:uiPriority w:val="99"/>
    <w:unhideWhenUsed/>
    <w:rsid w:val="0059614E"/>
    <w:pPr>
      <w:tabs>
        <w:tab w:val="center" w:pos="4680"/>
        <w:tab w:val="right" w:pos="9360"/>
      </w:tabs>
    </w:pPr>
  </w:style>
  <w:style w:type="character" w:customStyle="1" w:styleId="FooterChar">
    <w:name w:val="Footer Char"/>
    <w:basedOn w:val="DefaultParagraphFont"/>
    <w:link w:val="Footer"/>
    <w:uiPriority w:val="99"/>
    <w:rsid w:val="0059614E"/>
    <w:rPr>
      <w:rFonts w:eastAsia="Times New Roman" w:cs="Times New Roman"/>
      <w:sz w:val="26"/>
      <w:szCs w:val="26"/>
    </w:rPr>
  </w:style>
  <w:style w:type="paragraph" w:styleId="BodyText">
    <w:name w:val="Body Text"/>
    <w:basedOn w:val="Normal"/>
    <w:link w:val="BodyTextChar"/>
    <w:semiHidden/>
    <w:unhideWhenUsed/>
    <w:rsid w:val="00EB13C2"/>
    <w:pPr>
      <w:tabs>
        <w:tab w:val="left" w:pos="900"/>
      </w:tabs>
    </w:pPr>
    <w:rPr>
      <w:rFonts w:ascii=".VnTime" w:hAnsi=".VnTime"/>
      <w:color w:val="000000"/>
      <w:sz w:val="28"/>
      <w:szCs w:val="24"/>
    </w:rPr>
  </w:style>
  <w:style w:type="character" w:customStyle="1" w:styleId="BodyTextChar">
    <w:name w:val="Body Text Char"/>
    <w:basedOn w:val="DefaultParagraphFont"/>
    <w:link w:val="BodyText"/>
    <w:semiHidden/>
    <w:rsid w:val="00EB13C2"/>
    <w:rPr>
      <w:rFonts w:ascii=".VnTime" w:eastAsia="Times New Roman" w:hAnsi=".VnTime" w:cs="Times New Roman"/>
      <w:color w:val="000000"/>
      <w:sz w:val="28"/>
      <w:szCs w:val="24"/>
    </w:rPr>
  </w:style>
  <w:style w:type="paragraph" w:styleId="BodyTextIndent">
    <w:name w:val="Body Text Indent"/>
    <w:basedOn w:val="Normal"/>
    <w:link w:val="BodyTextIndentChar"/>
    <w:semiHidden/>
    <w:unhideWhenUsed/>
    <w:rsid w:val="00F92809"/>
    <w:pPr>
      <w:spacing w:after="120"/>
      <w:ind w:left="360"/>
    </w:pPr>
    <w:rPr>
      <w:sz w:val="24"/>
      <w:szCs w:val="24"/>
    </w:rPr>
  </w:style>
  <w:style w:type="character" w:customStyle="1" w:styleId="BodyTextIndentChar">
    <w:name w:val="Body Text Indent Char"/>
    <w:basedOn w:val="DefaultParagraphFont"/>
    <w:link w:val="BodyTextIndent"/>
    <w:semiHidden/>
    <w:rsid w:val="00F92809"/>
    <w:rPr>
      <w:rFonts w:eastAsia="Times New Roman" w:cs="Times New Roman"/>
      <w:szCs w:val="24"/>
    </w:rPr>
  </w:style>
  <w:style w:type="character" w:customStyle="1" w:styleId="Heading1Char">
    <w:name w:val="Heading 1 Char"/>
    <w:basedOn w:val="DefaultParagraphFont"/>
    <w:link w:val="Heading1"/>
    <w:uiPriority w:val="9"/>
    <w:rsid w:val="00334A43"/>
    <w:rPr>
      <w:rFonts w:ascii="Arial" w:eastAsia="Times New Roman" w:hAnsi="Arial" w:cs="Arial"/>
      <w:b/>
      <w:bCs/>
      <w:kern w:val="32"/>
      <w:sz w:val="32"/>
      <w:szCs w:val="32"/>
    </w:rPr>
  </w:style>
  <w:style w:type="paragraph" w:styleId="BodyText2">
    <w:name w:val="Body Text 2"/>
    <w:basedOn w:val="Normal"/>
    <w:link w:val="BodyText2Char"/>
    <w:semiHidden/>
    <w:unhideWhenUsed/>
    <w:rsid w:val="00C75EC2"/>
    <w:pPr>
      <w:spacing w:after="120" w:line="480" w:lineRule="auto"/>
    </w:pPr>
    <w:rPr>
      <w:sz w:val="24"/>
      <w:szCs w:val="24"/>
    </w:rPr>
  </w:style>
  <w:style w:type="character" w:customStyle="1" w:styleId="BodyText2Char">
    <w:name w:val="Body Text 2 Char"/>
    <w:basedOn w:val="DefaultParagraphFont"/>
    <w:link w:val="BodyText2"/>
    <w:semiHidden/>
    <w:rsid w:val="00C75EC2"/>
    <w:rPr>
      <w:rFonts w:eastAsia="Times New Roman" w:cs="Times New Roman"/>
      <w:szCs w:val="24"/>
    </w:rPr>
  </w:style>
  <w:style w:type="character" w:customStyle="1" w:styleId="NoSpacingChar">
    <w:name w:val="No Spacing Char"/>
    <w:link w:val="NoSpacing"/>
    <w:uiPriority w:val="1"/>
    <w:locked/>
    <w:rsid w:val="00B8469D"/>
    <w:rPr>
      <w:rFonts w:ascii="Calibri" w:eastAsia="Calibri" w:hAnsi="Calibri" w:cs="Calibri"/>
      <w:b/>
      <w:sz w:val="25"/>
    </w:rPr>
  </w:style>
  <w:style w:type="paragraph" w:styleId="NoSpacing">
    <w:name w:val="No Spacing"/>
    <w:link w:val="NoSpacingChar"/>
    <w:uiPriority w:val="1"/>
    <w:qFormat/>
    <w:rsid w:val="00B8469D"/>
    <w:pPr>
      <w:spacing w:after="0" w:line="240" w:lineRule="auto"/>
      <w:jc w:val="both"/>
    </w:pPr>
    <w:rPr>
      <w:rFonts w:ascii="Calibri" w:eastAsia="Calibri" w:hAnsi="Calibri" w:cs="Calibri"/>
      <w:b/>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48960">
      <w:bodyDiv w:val="1"/>
      <w:marLeft w:val="0"/>
      <w:marRight w:val="0"/>
      <w:marTop w:val="0"/>
      <w:marBottom w:val="0"/>
      <w:divBdr>
        <w:top w:val="none" w:sz="0" w:space="0" w:color="auto"/>
        <w:left w:val="none" w:sz="0" w:space="0" w:color="auto"/>
        <w:bottom w:val="none" w:sz="0" w:space="0" w:color="auto"/>
        <w:right w:val="none" w:sz="0" w:space="0" w:color="auto"/>
      </w:divBdr>
    </w:div>
    <w:div w:id="141628532">
      <w:bodyDiv w:val="1"/>
      <w:marLeft w:val="0"/>
      <w:marRight w:val="0"/>
      <w:marTop w:val="0"/>
      <w:marBottom w:val="0"/>
      <w:divBdr>
        <w:top w:val="none" w:sz="0" w:space="0" w:color="auto"/>
        <w:left w:val="none" w:sz="0" w:space="0" w:color="auto"/>
        <w:bottom w:val="none" w:sz="0" w:space="0" w:color="auto"/>
        <w:right w:val="none" w:sz="0" w:space="0" w:color="auto"/>
      </w:divBdr>
    </w:div>
    <w:div w:id="342051845">
      <w:bodyDiv w:val="1"/>
      <w:marLeft w:val="0"/>
      <w:marRight w:val="0"/>
      <w:marTop w:val="0"/>
      <w:marBottom w:val="0"/>
      <w:divBdr>
        <w:top w:val="none" w:sz="0" w:space="0" w:color="auto"/>
        <w:left w:val="none" w:sz="0" w:space="0" w:color="auto"/>
        <w:bottom w:val="none" w:sz="0" w:space="0" w:color="auto"/>
        <w:right w:val="none" w:sz="0" w:space="0" w:color="auto"/>
      </w:divBdr>
    </w:div>
    <w:div w:id="420218864">
      <w:bodyDiv w:val="1"/>
      <w:marLeft w:val="0"/>
      <w:marRight w:val="0"/>
      <w:marTop w:val="0"/>
      <w:marBottom w:val="0"/>
      <w:divBdr>
        <w:top w:val="none" w:sz="0" w:space="0" w:color="auto"/>
        <w:left w:val="none" w:sz="0" w:space="0" w:color="auto"/>
        <w:bottom w:val="none" w:sz="0" w:space="0" w:color="auto"/>
        <w:right w:val="none" w:sz="0" w:space="0" w:color="auto"/>
      </w:divBdr>
    </w:div>
    <w:div w:id="547451869">
      <w:bodyDiv w:val="1"/>
      <w:marLeft w:val="0"/>
      <w:marRight w:val="0"/>
      <w:marTop w:val="0"/>
      <w:marBottom w:val="0"/>
      <w:divBdr>
        <w:top w:val="none" w:sz="0" w:space="0" w:color="auto"/>
        <w:left w:val="none" w:sz="0" w:space="0" w:color="auto"/>
        <w:bottom w:val="none" w:sz="0" w:space="0" w:color="auto"/>
        <w:right w:val="none" w:sz="0" w:space="0" w:color="auto"/>
      </w:divBdr>
    </w:div>
    <w:div w:id="688679839">
      <w:bodyDiv w:val="1"/>
      <w:marLeft w:val="0"/>
      <w:marRight w:val="0"/>
      <w:marTop w:val="0"/>
      <w:marBottom w:val="0"/>
      <w:divBdr>
        <w:top w:val="none" w:sz="0" w:space="0" w:color="auto"/>
        <w:left w:val="none" w:sz="0" w:space="0" w:color="auto"/>
        <w:bottom w:val="none" w:sz="0" w:space="0" w:color="auto"/>
        <w:right w:val="none" w:sz="0" w:space="0" w:color="auto"/>
      </w:divBdr>
    </w:div>
    <w:div w:id="758939548">
      <w:bodyDiv w:val="1"/>
      <w:marLeft w:val="0"/>
      <w:marRight w:val="0"/>
      <w:marTop w:val="0"/>
      <w:marBottom w:val="0"/>
      <w:divBdr>
        <w:top w:val="none" w:sz="0" w:space="0" w:color="auto"/>
        <w:left w:val="none" w:sz="0" w:space="0" w:color="auto"/>
        <w:bottom w:val="none" w:sz="0" w:space="0" w:color="auto"/>
        <w:right w:val="none" w:sz="0" w:space="0" w:color="auto"/>
      </w:divBdr>
    </w:div>
    <w:div w:id="765922727">
      <w:bodyDiv w:val="1"/>
      <w:marLeft w:val="0"/>
      <w:marRight w:val="0"/>
      <w:marTop w:val="0"/>
      <w:marBottom w:val="0"/>
      <w:divBdr>
        <w:top w:val="none" w:sz="0" w:space="0" w:color="auto"/>
        <w:left w:val="none" w:sz="0" w:space="0" w:color="auto"/>
        <w:bottom w:val="none" w:sz="0" w:space="0" w:color="auto"/>
        <w:right w:val="none" w:sz="0" w:space="0" w:color="auto"/>
      </w:divBdr>
    </w:div>
    <w:div w:id="915213542">
      <w:bodyDiv w:val="1"/>
      <w:marLeft w:val="0"/>
      <w:marRight w:val="0"/>
      <w:marTop w:val="0"/>
      <w:marBottom w:val="0"/>
      <w:divBdr>
        <w:top w:val="none" w:sz="0" w:space="0" w:color="auto"/>
        <w:left w:val="none" w:sz="0" w:space="0" w:color="auto"/>
        <w:bottom w:val="none" w:sz="0" w:space="0" w:color="auto"/>
        <w:right w:val="none" w:sz="0" w:space="0" w:color="auto"/>
      </w:divBdr>
    </w:div>
    <w:div w:id="1002854693">
      <w:bodyDiv w:val="1"/>
      <w:marLeft w:val="0"/>
      <w:marRight w:val="0"/>
      <w:marTop w:val="0"/>
      <w:marBottom w:val="0"/>
      <w:divBdr>
        <w:top w:val="none" w:sz="0" w:space="0" w:color="auto"/>
        <w:left w:val="none" w:sz="0" w:space="0" w:color="auto"/>
        <w:bottom w:val="none" w:sz="0" w:space="0" w:color="auto"/>
        <w:right w:val="none" w:sz="0" w:space="0" w:color="auto"/>
      </w:divBdr>
    </w:div>
    <w:div w:id="1069811155">
      <w:bodyDiv w:val="1"/>
      <w:marLeft w:val="0"/>
      <w:marRight w:val="0"/>
      <w:marTop w:val="0"/>
      <w:marBottom w:val="0"/>
      <w:divBdr>
        <w:top w:val="none" w:sz="0" w:space="0" w:color="auto"/>
        <w:left w:val="none" w:sz="0" w:space="0" w:color="auto"/>
        <w:bottom w:val="none" w:sz="0" w:space="0" w:color="auto"/>
        <w:right w:val="none" w:sz="0" w:space="0" w:color="auto"/>
      </w:divBdr>
    </w:div>
    <w:div w:id="1153328035">
      <w:bodyDiv w:val="1"/>
      <w:marLeft w:val="0"/>
      <w:marRight w:val="0"/>
      <w:marTop w:val="0"/>
      <w:marBottom w:val="0"/>
      <w:divBdr>
        <w:top w:val="none" w:sz="0" w:space="0" w:color="auto"/>
        <w:left w:val="none" w:sz="0" w:space="0" w:color="auto"/>
        <w:bottom w:val="none" w:sz="0" w:space="0" w:color="auto"/>
        <w:right w:val="none" w:sz="0" w:space="0" w:color="auto"/>
      </w:divBdr>
    </w:div>
    <w:div w:id="1222524254">
      <w:bodyDiv w:val="1"/>
      <w:marLeft w:val="0"/>
      <w:marRight w:val="0"/>
      <w:marTop w:val="0"/>
      <w:marBottom w:val="0"/>
      <w:divBdr>
        <w:top w:val="none" w:sz="0" w:space="0" w:color="auto"/>
        <w:left w:val="none" w:sz="0" w:space="0" w:color="auto"/>
        <w:bottom w:val="none" w:sz="0" w:space="0" w:color="auto"/>
        <w:right w:val="none" w:sz="0" w:space="0" w:color="auto"/>
      </w:divBdr>
    </w:div>
    <w:div w:id="1405638687">
      <w:bodyDiv w:val="1"/>
      <w:marLeft w:val="0"/>
      <w:marRight w:val="0"/>
      <w:marTop w:val="0"/>
      <w:marBottom w:val="0"/>
      <w:divBdr>
        <w:top w:val="none" w:sz="0" w:space="0" w:color="auto"/>
        <w:left w:val="none" w:sz="0" w:space="0" w:color="auto"/>
        <w:bottom w:val="none" w:sz="0" w:space="0" w:color="auto"/>
        <w:right w:val="none" w:sz="0" w:space="0" w:color="auto"/>
      </w:divBdr>
    </w:div>
    <w:div w:id="1539734007">
      <w:bodyDiv w:val="1"/>
      <w:marLeft w:val="0"/>
      <w:marRight w:val="0"/>
      <w:marTop w:val="0"/>
      <w:marBottom w:val="0"/>
      <w:divBdr>
        <w:top w:val="none" w:sz="0" w:space="0" w:color="auto"/>
        <w:left w:val="none" w:sz="0" w:space="0" w:color="auto"/>
        <w:bottom w:val="none" w:sz="0" w:space="0" w:color="auto"/>
        <w:right w:val="none" w:sz="0" w:space="0" w:color="auto"/>
      </w:divBdr>
    </w:div>
    <w:div w:id="1570143524">
      <w:bodyDiv w:val="1"/>
      <w:marLeft w:val="0"/>
      <w:marRight w:val="0"/>
      <w:marTop w:val="0"/>
      <w:marBottom w:val="0"/>
      <w:divBdr>
        <w:top w:val="none" w:sz="0" w:space="0" w:color="auto"/>
        <w:left w:val="none" w:sz="0" w:space="0" w:color="auto"/>
        <w:bottom w:val="none" w:sz="0" w:space="0" w:color="auto"/>
        <w:right w:val="none" w:sz="0" w:space="0" w:color="auto"/>
      </w:divBdr>
    </w:div>
    <w:div w:id="1575776101">
      <w:bodyDiv w:val="1"/>
      <w:marLeft w:val="0"/>
      <w:marRight w:val="0"/>
      <w:marTop w:val="0"/>
      <w:marBottom w:val="0"/>
      <w:divBdr>
        <w:top w:val="none" w:sz="0" w:space="0" w:color="auto"/>
        <w:left w:val="none" w:sz="0" w:space="0" w:color="auto"/>
        <w:bottom w:val="none" w:sz="0" w:space="0" w:color="auto"/>
        <w:right w:val="none" w:sz="0" w:space="0" w:color="auto"/>
      </w:divBdr>
    </w:div>
    <w:div w:id="1730301083">
      <w:bodyDiv w:val="1"/>
      <w:marLeft w:val="0"/>
      <w:marRight w:val="0"/>
      <w:marTop w:val="0"/>
      <w:marBottom w:val="0"/>
      <w:divBdr>
        <w:top w:val="none" w:sz="0" w:space="0" w:color="auto"/>
        <w:left w:val="none" w:sz="0" w:space="0" w:color="auto"/>
        <w:bottom w:val="none" w:sz="0" w:space="0" w:color="auto"/>
        <w:right w:val="none" w:sz="0" w:space="0" w:color="auto"/>
      </w:divBdr>
    </w:div>
    <w:div w:id="1761562318">
      <w:bodyDiv w:val="1"/>
      <w:marLeft w:val="0"/>
      <w:marRight w:val="0"/>
      <w:marTop w:val="0"/>
      <w:marBottom w:val="0"/>
      <w:divBdr>
        <w:top w:val="none" w:sz="0" w:space="0" w:color="auto"/>
        <w:left w:val="none" w:sz="0" w:space="0" w:color="auto"/>
        <w:bottom w:val="none" w:sz="0" w:space="0" w:color="auto"/>
        <w:right w:val="none" w:sz="0" w:space="0" w:color="auto"/>
      </w:divBdr>
    </w:div>
    <w:div w:id="1780177132">
      <w:bodyDiv w:val="1"/>
      <w:marLeft w:val="0"/>
      <w:marRight w:val="0"/>
      <w:marTop w:val="0"/>
      <w:marBottom w:val="0"/>
      <w:divBdr>
        <w:top w:val="none" w:sz="0" w:space="0" w:color="auto"/>
        <w:left w:val="none" w:sz="0" w:space="0" w:color="auto"/>
        <w:bottom w:val="none" w:sz="0" w:space="0" w:color="auto"/>
        <w:right w:val="none" w:sz="0" w:space="0" w:color="auto"/>
      </w:divBdr>
    </w:div>
    <w:div w:id="190356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629</Words>
  <Characters>3587</Characters>
  <Application>Microsoft Office Word</Application>
  <DocSecurity>0</DocSecurity>
  <Lines>29</Lines>
  <Paragraphs>8</Paragraphs>
  <ScaleCrop>false</ScaleCrop>
  <Company>Microsoft</Company>
  <LinksUpToDate>false</LinksUpToDate>
  <CharactersWithSpaces>4208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25</cp:revision>
  <dcterms:created xsi:type="dcterms:W3CDTF">2020-09-03T13:51:00Z</dcterms:created>
  <dcterms:modified xsi:type="dcterms:W3CDTF">2023-02-20T14:25:00Z</dcterms:modified>
</cp:coreProperties>
</file>