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28" w:rsidRDefault="00296E28" w:rsidP="00296E28">
      <w:pPr>
        <w:jc w:val="both"/>
        <w:rPr>
          <w:rFonts w:ascii="Times New Roman" w:hAnsi="Times New Roman" w:cs="Times New Roman"/>
          <w:b/>
          <w:bCs/>
        </w:rPr>
      </w:pPr>
      <w:bookmarkStart w:id="0" w:name="_GoBack"/>
      <w:bookmarkEnd w:id="0"/>
      <w:r>
        <w:rPr>
          <w:rFonts w:ascii="Times New Roman" w:hAnsi="Times New Roman" w:cs="Times New Roman"/>
          <w:b/>
          <w:bCs/>
        </w:rPr>
        <w:t>Tuần 9 – Tiết 17,18</w:t>
      </w:r>
    </w:p>
    <w:p w:rsidR="00296E28" w:rsidRPr="00296E28" w:rsidRDefault="00296E28" w:rsidP="00296E28">
      <w:pPr>
        <w:jc w:val="center"/>
        <w:rPr>
          <w:rFonts w:ascii="Times New Roman" w:hAnsi="Times New Roman" w:cs="Times New Roman"/>
          <w:b/>
          <w:bCs/>
          <w:sz w:val="28"/>
          <w:szCs w:val="28"/>
        </w:rPr>
      </w:pPr>
      <w:r>
        <w:rPr>
          <w:rFonts w:ascii="Times New Roman" w:hAnsi="Times New Roman" w:cs="Times New Roman"/>
          <w:b/>
          <w:bCs/>
        </w:rPr>
        <w:t xml:space="preserve">CHỦ ĐỀ 9:      </w:t>
      </w:r>
      <w:r w:rsidRPr="00296E28">
        <w:rPr>
          <w:rFonts w:ascii="Times New Roman" w:hAnsi="Times New Roman" w:cs="Times New Roman"/>
          <w:b/>
          <w:bCs/>
          <w:sz w:val="28"/>
          <w:szCs w:val="28"/>
        </w:rPr>
        <w:t>CÔNG – CÔNG SUẤT CỦA ĐIỆN TRỞ</w:t>
      </w:r>
    </w:p>
    <w:p w:rsidR="00296E28" w:rsidRPr="00296E28" w:rsidRDefault="00296E28" w:rsidP="00296E28">
      <w:pPr>
        <w:jc w:val="center"/>
        <w:rPr>
          <w:rFonts w:ascii="Times New Roman" w:hAnsi="Times New Roman" w:cs="Times New Roman"/>
          <w:b/>
          <w:bCs/>
          <w:sz w:val="28"/>
          <w:szCs w:val="28"/>
        </w:rPr>
      </w:pPr>
      <w:r w:rsidRPr="00296E28">
        <w:rPr>
          <w:rFonts w:ascii="Times New Roman" w:hAnsi="Times New Roman" w:cs="Times New Roman"/>
          <w:b/>
          <w:bCs/>
          <w:sz w:val="28"/>
          <w:szCs w:val="28"/>
        </w:rPr>
        <w:t xml:space="preserve">             ĐỊNH LUẬT JOULE- LENZ</w:t>
      </w:r>
    </w:p>
    <w:p w:rsidR="00296E28" w:rsidRDefault="00296E28" w:rsidP="00296E28">
      <w:pPr>
        <w:pStyle w:val="ListParagraph"/>
        <w:numPr>
          <w:ilvl w:val="0"/>
          <w:numId w:val="1"/>
        </w:numPr>
        <w:tabs>
          <w:tab w:val="left" w:pos="253"/>
        </w:tabs>
        <w:jc w:val="both"/>
        <w:rPr>
          <w:rFonts w:ascii="Times New Roman" w:hAnsi="Times New Roman" w:cs="Times New Roman"/>
          <w:b/>
          <w:bCs/>
        </w:rPr>
      </w:pPr>
      <w:r>
        <w:rPr>
          <w:rFonts w:ascii="Times New Roman" w:hAnsi="Times New Roman" w:cs="Times New Roman"/>
          <w:b/>
          <w:bCs/>
        </w:rPr>
        <w:t>CÔNG VÀ CÔNG SUẤT CỦA ĐIỆN TRỞ</w:t>
      </w:r>
    </w:p>
    <w:p w:rsidR="00296E28" w:rsidRDefault="00296E28" w:rsidP="00296E28">
      <w:pPr>
        <w:tabs>
          <w:tab w:val="left" w:pos="253"/>
        </w:tabs>
        <w:jc w:val="both"/>
        <w:rPr>
          <w:rFonts w:ascii="Times New Roman" w:hAnsi="Times New Roman" w:cs="Times New Roman"/>
          <w:b/>
          <w:bCs/>
        </w:rPr>
      </w:pPr>
      <w:r>
        <w:rPr>
          <w:rFonts w:ascii="Times New Roman" w:hAnsi="Times New Roman" w:cs="Times New Roman"/>
          <w:b/>
          <w:bCs/>
        </w:rPr>
        <w:t>+ Công suất điện của đoạn mạch chỉ có điện trở R:</w:t>
      </w:r>
    </w:p>
    <w:p w:rsidR="00296E28" w:rsidRDefault="00296E28" w:rsidP="00296E28">
      <w:pPr>
        <w:rPr>
          <w:rFonts w:ascii="Times New Roman" w:eastAsiaTheme="minorEastAsia" w:hAnsi="Times New Roman" w:cs="Times New Roman"/>
          <w:sz w:val="32"/>
          <w:szCs w:val="32"/>
        </w:rPr>
      </w:pPr>
      <w:r w:rsidRPr="00296E28">
        <w:rPr>
          <w:rFonts w:ascii=".VnCommercial ScriptH" w:hAnsi=".VnCommercial ScriptH" w:cs="Times New Roman"/>
          <w:sz w:val="36"/>
          <w:szCs w:val="36"/>
        </w:rPr>
        <w:t xml:space="preserve">   P</w:t>
      </w:r>
      <w:r>
        <w:rPr>
          <w:rFonts w:ascii="Times New Roman" w:hAnsi="Times New Roman" w:cs="Times New Roman"/>
        </w:rPr>
        <w:t xml:space="preserve"> =  R.I</w:t>
      </w:r>
      <w:r w:rsidRPr="00C4215F">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 </w:t>
      </w:r>
      <m:oMath>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U</m:t>
                </m:r>
              </m:e>
              <m:sup>
                <m:r>
                  <w:rPr>
                    <w:rFonts w:ascii="Cambria Math" w:hAnsi="Cambria Math" w:cs="Times New Roman"/>
                    <w:sz w:val="32"/>
                    <w:szCs w:val="32"/>
                  </w:rPr>
                  <m:t>2</m:t>
                </m:r>
              </m:sup>
            </m:sSup>
          </m:num>
          <m:den>
            <m:r>
              <w:rPr>
                <w:rFonts w:ascii="Cambria Math" w:hAnsi="Cambria Math" w:cs="Times New Roman"/>
                <w:sz w:val="32"/>
                <w:szCs w:val="32"/>
              </w:rPr>
              <m:t>R</m:t>
            </m:r>
          </m:den>
        </m:f>
      </m:oMath>
    </w:p>
    <w:p w:rsidR="00296E28" w:rsidRDefault="00296E28" w:rsidP="00296E28">
      <w:pPr>
        <w:tabs>
          <w:tab w:val="left" w:pos="253"/>
        </w:tabs>
        <w:jc w:val="both"/>
        <w:rPr>
          <w:rFonts w:ascii="Times New Roman" w:hAnsi="Times New Roman" w:cs="Times New Roman"/>
          <w:b/>
          <w:bCs/>
        </w:rPr>
      </w:pPr>
      <w:r w:rsidRPr="00C4215F">
        <w:rPr>
          <w:rFonts w:ascii="Times New Roman" w:eastAsiaTheme="minorEastAsia" w:hAnsi="Times New Roman" w:cs="Times New Roman"/>
          <w:sz w:val="26"/>
          <w:szCs w:val="28"/>
        </w:rPr>
        <w:t xml:space="preserve">+Công của dòng điện </w:t>
      </w:r>
      <w:r>
        <w:rPr>
          <w:rFonts w:ascii="Times New Roman" w:eastAsiaTheme="minorEastAsia" w:hAnsi="Times New Roman" w:cs="Times New Roman"/>
          <w:sz w:val="26"/>
          <w:szCs w:val="28"/>
        </w:rPr>
        <w:t xml:space="preserve">trong </w:t>
      </w:r>
      <w:r>
        <w:rPr>
          <w:rFonts w:ascii="Times New Roman" w:hAnsi="Times New Roman" w:cs="Times New Roman"/>
          <w:b/>
          <w:bCs/>
        </w:rPr>
        <w:t>đoạn mạch chỉ có điện trở R:</w:t>
      </w:r>
    </w:p>
    <w:p w:rsidR="00296E28" w:rsidRDefault="00296E28" w:rsidP="00296E28">
      <w:pPr>
        <w:rPr>
          <w:rFonts w:ascii="Times New Roman" w:eastAsiaTheme="minorEastAsia" w:hAnsi="Times New Roman" w:cs="Times New Roman"/>
          <w:sz w:val="32"/>
          <w:szCs w:val="32"/>
        </w:rPr>
      </w:pPr>
      <w:r>
        <w:rPr>
          <w:rFonts w:ascii="Times New Roman" w:hAnsi="Times New Roman" w:cs="Times New Roman"/>
          <w:sz w:val="26"/>
          <w:szCs w:val="28"/>
        </w:rPr>
        <w:t xml:space="preserve"> A=  </w:t>
      </w:r>
      <w:r>
        <w:rPr>
          <w:rFonts w:ascii="Times New Roman" w:hAnsi="Times New Roman" w:cs="Times New Roman"/>
        </w:rPr>
        <w:t>R.I</w:t>
      </w:r>
      <w:r w:rsidRPr="00C4215F">
        <w:rPr>
          <w:rFonts w:ascii="Times New Roman" w:hAnsi="Times New Roman" w:cs="Times New Roman"/>
          <w:vertAlign w:val="superscript"/>
        </w:rPr>
        <w:t>2</w:t>
      </w:r>
      <w:r>
        <w:rPr>
          <w:rFonts w:ascii="Times New Roman" w:hAnsi="Times New Roman" w:cs="Times New Roman"/>
          <w:vertAlign w:val="superscript"/>
        </w:rPr>
        <w:t>.</w:t>
      </w:r>
      <w:r>
        <w:rPr>
          <w:rFonts w:ascii="Times New Roman" w:hAnsi="Times New Roman" w:cs="Times New Roman"/>
        </w:rPr>
        <w:t xml:space="preserve">. t = </w:t>
      </w:r>
      <m:oMath>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U</m:t>
                </m:r>
              </m:e>
              <m:sup>
                <m:r>
                  <w:rPr>
                    <w:rFonts w:ascii="Cambria Math" w:hAnsi="Cambria Math" w:cs="Times New Roman"/>
                    <w:sz w:val="32"/>
                    <w:szCs w:val="32"/>
                  </w:rPr>
                  <m:t>2</m:t>
                </m:r>
              </m:sup>
            </m:sSup>
          </m:num>
          <m:den>
            <m:r>
              <w:rPr>
                <w:rFonts w:ascii="Cambria Math" w:hAnsi="Cambria Math" w:cs="Times New Roman"/>
                <w:sz w:val="32"/>
                <w:szCs w:val="32"/>
              </w:rPr>
              <m:t>R</m:t>
            </m:r>
          </m:den>
        </m:f>
      </m:oMath>
      <w:r>
        <w:rPr>
          <w:rFonts w:ascii="Times New Roman" w:eastAsiaTheme="minorEastAsia" w:hAnsi="Times New Roman" w:cs="Times New Roman"/>
          <w:sz w:val="32"/>
          <w:szCs w:val="32"/>
        </w:rPr>
        <w:t xml:space="preserve"> t</w:t>
      </w:r>
    </w:p>
    <w:p w:rsidR="00296E28" w:rsidRPr="006703E8" w:rsidRDefault="00296E28" w:rsidP="00296E28">
      <w:pPr>
        <w:pStyle w:val="NormalWeb"/>
        <w:shd w:val="clear" w:color="auto" w:fill="FFFFFF"/>
        <w:spacing w:before="0" w:beforeAutospacing="0" w:after="0" w:afterAutospacing="0"/>
        <w:jc w:val="both"/>
        <w:rPr>
          <w:rFonts w:eastAsiaTheme="minorHAnsi"/>
          <w:b/>
          <w:sz w:val="26"/>
          <w:szCs w:val="28"/>
        </w:rPr>
      </w:pPr>
      <w:r w:rsidRPr="006703E8">
        <w:rPr>
          <w:rFonts w:eastAsiaTheme="minorHAnsi"/>
          <w:b/>
          <w:sz w:val="26"/>
          <w:szCs w:val="28"/>
        </w:rPr>
        <w:t>II.</w:t>
      </w:r>
      <w:r>
        <w:rPr>
          <w:rFonts w:eastAsiaTheme="minorHAnsi"/>
          <w:b/>
          <w:sz w:val="26"/>
          <w:szCs w:val="28"/>
        </w:rPr>
        <w:t xml:space="preserve"> </w:t>
      </w:r>
      <w:r w:rsidRPr="006703E8">
        <w:rPr>
          <w:rFonts w:eastAsiaTheme="minorHAnsi"/>
          <w:b/>
          <w:sz w:val="26"/>
          <w:szCs w:val="28"/>
        </w:rPr>
        <w:t>ĐỊNHLUẬT JOULE-LENZ</w:t>
      </w:r>
    </w:p>
    <w:p w:rsidR="00296E28" w:rsidRPr="006703E8" w:rsidRDefault="00296E28" w:rsidP="00296E28">
      <w:pPr>
        <w:pStyle w:val="NormalWeb"/>
        <w:shd w:val="clear" w:color="auto" w:fill="FFFFFF"/>
        <w:spacing w:before="0" w:beforeAutospacing="0" w:after="0" w:afterAutospacing="0"/>
        <w:jc w:val="both"/>
        <w:rPr>
          <w:rFonts w:eastAsiaTheme="minorHAnsi"/>
          <w:b/>
          <w:sz w:val="26"/>
          <w:szCs w:val="28"/>
        </w:rPr>
      </w:pPr>
      <w:r>
        <w:rPr>
          <w:rFonts w:eastAsiaTheme="minorHAnsi"/>
          <w:b/>
          <w:sz w:val="26"/>
          <w:szCs w:val="28"/>
        </w:rPr>
        <w:t xml:space="preserve">  </w:t>
      </w:r>
      <w:r w:rsidRPr="006703E8">
        <w:rPr>
          <w:rFonts w:eastAsiaTheme="minorHAnsi"/>
          <w:b/>
          <w:sz w:val="26"/>
          <w:szCs w:val="28"/>
        </w:rPr>
        <w:t>1.Sự biến đổi giữa các dạng năng lượng trong đoạn mạch điện trở:</w:t>
      </w:r>
    </w:p>
    <w:p w:rsidR="00296E28" w:rsidRDefault="00296E28" w:rsidP="00296E28">
      <w:pPr>
        <w:pStyle w:val="NormalWeb"/>
        <w:shd w:val="clear" w:color="auto" w:fill="FFFFFF"/>
        <w:spacing w:before="0" w:beforeAutospacing="0" w:after="0" w:afterAutospacing="0"/>
        <w:jc w:val="both"/>
        <w:rPr>
          <w:rFonts w:eastAsiaTheme="minorHAnsi"/>
          <w:sz w:val="26"/>
          <w:szCs w:val="28"/>
        </w:rPr>
      </w:pPr>
      <w:r>
        <w:rPr>
          <w:rFonts w:eastAsiaTheme="minorHAnsi"/>
          <w:sz w:val="26"/>
          <w:szCs w:val="28"/>
        </w:rPr>
        <w:t xml:space="preserve">     - Điện năng mà đoạn mạch tiêu thụ được biến đổi thành nhiệt năng. </w:t>
      </w:r>
    </w:p>
    <w:p w:rsidR="00296E28" w:rsidRDefault="00296E28" w:rsidP="00296E28">
      <w:pPr>
        <w:pStyle w:val="NormalWeb"/>
        <w:shd w:val="clear" w:color="auto" w:fill="FFFFFF"/>
        <w:spacing w:before="0" w:beforeAutospacing="0" w:after="0" w:afterAutospacing="0"/>
        <w:jc w:val="both"/>
        <w:rPr>
          <w:rFonts w:eastAsiaTheme="minorHAnsi"/>
          <w:sz w:val="26"/>
          <w:szCs w:val="28"/>
        </w:rPr>
      </w:pPr>
      <w:r>
        <w:rPr>
          <w:rFonts w:eastAsiaTheme="minorHAnsi"/>
          <w:sz w:val="26"/>
          <w:szCs w:val="28"/>
        </w:rPr>
        <w:t xml:space="preserve">     - Kết quả: vật nóng lên và tỏa nhiệt ra môi trường xung quanh</w:t>
      </w:r>
    </w:p>
    <w:p w:rsidR="00296E28" w:rsidRPr="006703E8" w:rsidRDefault="00296E28" w:rsidP="00296E28">
      <w:pPr>
        <w:pStyle w:val="NormalWeb"/>
        <w:shd w:val="clear" w:color="auto" w:fill="FFFFFF"/>
        <w:spacing w:before="0" w:beforeAutospacing="0" w:after="0" w:afterAutospacing="0"/>
        <w:jc w:val="both"/>
        <w:rPr>
          <w:rFonts w:eastAsiaTheme="minorHAnsi"/>
          <w:b/>
          <w:sz w:val="26"/>
          <w:szCs w:val="28"/>
        </w:rPr>
      </w:pPr>
      <w:r w:rsidRPr="006703E8">
        <w:rPr>
          <w:rFonts w:eastAsiaTheme="minorHAnsi"/>
          <w:b/>
          <w:sz w:val="26"/>
          <w:szCs w:val="28"/>
        </w:rPr>
        <w:t>2.Định luật Joule-Lenz:</w:t>
      </w:r>
    </w:p>
    <w:p w:rsidR="00296E28" w:rsidRDefault="00296E28" w:rsidP="00296E28">
      <w:pPr>
        <w:pStyle w:val="NormalWeb"/>
        <w:shd w:val="clear" w:color="auto" w:fill="FFFFFF"/>
        <w:spacing w:before="0" w:beforeAutospacing="0" w:after="0" w:afterAutospacing="0"/>
        <w:jc w:val="both"/>
        <w:rPr>
          <w:rFonts w:eastAsiaTheme="minorHAnsi"/>
          <w:sz w:val="26"/>
          <w:szCs w:val="28"/>
        </w:rPr>
      </w:pPr>
      <w:r>
        <w:rPr>
          <w:rFonts w:eastAsiaTheme="minorHAnsi"/>
          <w:b/>
          <w:sz w:val="26"/>
          <w:szCs w:val="28"/>
        </w:rPr>
        <w:t xml:space="preserve">    </w:t>
      </w:r>
      <w:r w:rsidRPr="006703E8">
        <w:rPr>
          <w:rFonts w:eastAsiaTheme="minorHAnsi"/>
          <w:b/>
          <w:sz w:val="26"/>
          <w:szCs w:val="28"/>
        </w:rPr>
        <w:t>-Phát biểu định luật:</w:t>
      </w:r>
      <w:r>
        <w:rPr>
          <w:rFonts w:eastAsiaTheme="minorHAnsi"/>
          <w:sz w:val="26"/>
          <w:szCs w:val="28"/>
        </w:rPr>
        <w:t xml:space="preserve"> Nhiệt lượng tỏa ra từ một vật da6n4khi có dòng điện chạy qua tỉ lệ thuận với điện trở của vật dẫnvới bình phương cường độ dòng điện và với thời gian dòng điện chạy qua vật dẫn</w:t>
      </w:r>
    </w:p>
    <w:p w:rsidR="00296E28" w:rsidRPr="00D94089" w:rsidRDefault="00296E28" w:rsidP="00296E28">
      <w:pPr>
        <w:pStyle w:val="NormalWeb"/>
        <w:shd w:val="clear" w:color="auto" w:fill="FFFFFF"/>
        <w:spacing w:before="0" w:beforeAutospacing="0" w:after="0" w:afterAutospacing="0"/>
        <w:jc w:val="both"/>
        <w:rPr>
          <w:rFonts w:eastAsiaTheme="minorHAnsi"/>
          <w:b/>
          <w:sz w:val="26"/>
          <w:szCs w:val="28"/>
        </w:rPr>
      </w:pPr>
      <w:r>
        <w:rPr>
          <w:rFonts w:eastAsiaTheme="minorHAnsi"/>
          <w:b/>
          <w:sz w:val="26"/>
          <w:szCs w:val="28"/>
        </w:rPr>
        <w:t xml:space="preserve">   </w:t>
      </w:r>
      <w:r w:rsidRPr="006703E8">
        <w:rPr>
          <w:rFonts w:eastAsiaTheme="minorHAnsi"/>
          <w:b/>
          <w:sz w:val="26"/>
          <w:szCs w:val="28"/>
        </w:rPr>
        <w:t>-Hệ thức định luật:</w:t>
      </w:r>
      <w:r>
        <w:rPr>
          <w:rFonts w:eastAsiaTheme="minorHAnsi"/>
          <w:sz w:val="26"/>
          <w:szCs w:val="28"/>
        </w:rPr>
        <w:t xml:space="preserve"> </w:t>
      </w:r>
      <w:r w:rsidRPr="00D94089">
        <w:rPr>
          <w:rFonts w:eastAsiaTheme="minorHAnsi"/>
          <w:b/>
          <w:sz w:val="26"/>
          <w:szCs w:val="28"/>
        </w:rPr>
        <w:t>Q =R.I</w:t>
      </w:r>
      <w:r w:rsidRPr="00D94089">
        <w:rPr>
          <w:rFonts w:eastAsiaTheme="minorHAnsi"/>
          <w:b/>
          <w:sz w:val="26"/>
          <w:szCs w:val="28"/>
          <w:vertAlign w:val="superscript"/>
        </w:rPr>
        <w:t>2</w:t>
      </w:r>
      <w:r w:rsidRPr="00D94089">
        <w:rPr>
          <w:rFonts w:eastAsiaTheme="minorHAnsi"/>
          <w:b/>
          <w:sz w:val="26"/>
          <w:szCs w:val="28"/>
        </w:rPr>
        <w:t>.t</w:t>
      </w:r>
    </w:p>
    <w:p w:rsidR="00296E28" w:rsidRDefault="00296E28" w:rsidP="00296E28">
      <w:pPr>
        <w:pStyle w:val="NormalWeb"/>
        <w:shd w:val="clear" w:color="auto" w:fill="FFFFFF"/>
        <w:spacing w:before="0" w:beforeAutospacing="0" w:after="0" w:afterAutospacing="0"/>
        <w:jc w:val="both"/>
      </w:pPr>
      <w:r>
        <w:t>Trong đó:</w:t>
      </w:r>
    </w:p>
    <w:p w:rsidR="00296E28" w:rsidRDefault="00296E28" w:rsidP="00296E28">
      <w:pPr>
        <w:pStyle w:val="NormalWeb"/>
        <w:shd w:val="clear" w:color="auto" w:fill="FFFFFF"/>
        <w:spacing w:before="0" w:beforeAutospacing="0" w:after="0" w:afterAutospacing="0"/>
        <w:jc w:val="both"/>
      </w:pPr>
      <w:r>
        <w:t xml:space="preserve">      +R là điện trở vật dẫn (Ω)</w:t>
      </w:r>
    </w:p>
    <w:p w:rsidR="00296E28" w:rsidRDefault="00296E28" w:rsidP="00296E28">
      <w:pPr>
        <w:pStyle w:val="NormalWeb"/>
        <w:shd w:val="clear" w:color="auto" w:fill="FFFFFF"/>
        <w:spacing w:before="0" w:beforeAutospacing="0" w:after="0" w:afterAutospacing="0"/>
        <w:jc w:val="both"/>
      </w:pPr>
      <w:r>
        <w:t xml:space="preserve">     +I là CĐDĐ chạy qua dây dẫn( A)</w:t>
      </w:r>
    </w:p>
    <w:p w:rsidR="00296E28" w:rsidRDefault="00296E28" w:rsidP="00296E28">
      <w:pPr>
        <w:pStyle w:val="NormalWeb"/>
        <w:shd w:val="clear" w:color="auto" w:fill="FFFFFF"/>
        <w:spacing w:before="0" w:beforeAutospacing="0" w:after="0" w:afterAutospacing="0"/>
        <w:jc w:val="both"/>
      </w:pPr>
      <w:r>
        <w:t xml:space="preserve">     + t là thời gian dòng điện chạy qua (s)</w:t>
      </w:r>
    </w:p>
    <w:p w:rsidR="00296E28" w:rsidRDefault="00296E28" w:rsidP="00296E28">
      <w:pPr>
        <w:pStyle w:val="NormalWeb"/>
        <w:shd w:val="clear" w:color="auto" w:fill="FFFFFF"/>
        <w:spacing w:before="0" w:beforeAutospacing="0" w:after="0" w:afterAutospacing="0"/>
        <w:jc w:val="both"/>
      </w:pPr>
      <w:r>
        <w:t xml:space="preserve">   +Q là nhiệt lượng tỏa ra ( J )</w:t>
      </w:r>
    </w:p>
    <w:p w:rsidR="00296E28" w:rsidRDefault="00296E28" w:rsidP="00296E28">
      <w:pPr>
        <w:pStyle w:val="NormalWeb"/>
        <w:shd w:val="clear" w:color="auto" w:fill="FFFFFF"/>
        <w:spacing w:before="0" w:beforeAutospacing="0" w:after="0" w:afterAutospacing="0"/>
        <w:jc w:val="both"/>
        <w:rPr>
          <w:b/>
        </w:rPr>
      </w:pPr>
    </w:p>
    <w:p w:rsidR="00296E28" w:rsidRPr="006703E8" w:rsidRDefault="00296E28" w:rsidP="00296E28">
      <w:pPr>
        <w:pStyle w:val="NormalWeb"/>
        <w:shd w:val="clear" w:color="auto" w:fill="FFFFFF"/>
        <w:spacing w:before="0" w:beforeAutospacing="0" w:after="0" w:afterAutospacing="0"/>
        <w:jc w:val="both"/>
        <w:rPr>
          <w:b/>
        </w:rPr>
      </w:pPr>
      <w:r w:rsidRPr="006703E8">
        <w:rPr>
          <w:b/>
        </w:rPr>
        <w:t>III.VẬN DỤNG</w:t>
      </w:r>
    </w:p>
    <w:p w:rsidR="00296E28" w:rsidRDefault="00296E28" w:rsidP="00296E28">
      <w:pPr>
        <w:pStyle w:val="NormalWeb"/>
        <w:shd w:val="clear" w:color="auto" w:fill="FFFFFF"/>
        <w:spacing w:before="0" w:beforeAutospacing="0" w:after="0" w:afterAutospacing="0"/>
        <w:jc w:val="both"/>
        <w:rPr>
          <w:b/>
        </w:rPr>
      </w:pPr>
      <w:r w:rsidRPr="006703E8">
        <w:rPr>
          <w:b/>
        </w:rPr>
        <w:t>HĐ5:</w:t>
      </w:r>
    </w:p>
    <w:p w:rsidR="00296E28" w:rsidRDefault="00296E28" w:rsidP="00296E28">
      <w:pPr>
        <w:pStyle w:val="NormalWeb"/>
        <w:shd w:val="clear" w:color="auto" w:fill="FFFFFF"/>
        <w:spacing w:before="0" w:beforeAutospacing="0" w:after="0" w:afterAutospacing="0"/>
        <w:jc w:val="both"/>
        <w:rPr>
          <w:b/>
        </w:rPr>
      </w:pPr>
      <w:r>
        <w:rPr>
          <w:b/>
        </w:rPr>
        <w:t>Tóm tắt:</w:t>
      </w:r>
    </w:p>
    <w:p w:rsidR="00296E28" w:rsidRDefault="00296E28" w:rsidP="00296E28">
      <w:pPr>
        <w:pStyle w:val="NormalWeb"/>
        <w:shd w:val="clear" w:color="auto" w:fill="FFFFFF"/>
        <w:spacing w:before="0" w:beforeAutospacing="0" w:after="0" w:afterAutospacing="0"/>
        <w:jc w:val="both"/>
      </w:pPr>
      <w:r>
        <w:t>U= 220 V</w:t>
      </w:r>
    </w:p>
    <w:p w:rsidR="00296E28" w:rsidRDefault="00296E28" w:rsidP="00296E28">
      <w:pPr>
        <w:pStyle w:val="NormalWeb"/>
        <w:shd w:val="clear" w:color="auto" w:fill="FFFFFF"/>
        <w:spacing w:before="0" w:beforeAutospacing="0" w:after="0" w:afterAutospacing="0"/>
        <w:jc w:val="both"/>
      </w:pPr>
      <w:r>
        <w:t>P= 1500W</w:t>
      </w:r>
    </w:p>
    <w:p w:rsidR="00296E28" w:rsidRDefault="00296E28" w:rsidP="00296E28">
      <w:pPr>
        <w:pStyle w:val="NormalWeb"/>
        <w:shd w:val="clear" w:color="auto" w:fill="FFFFFF"/>
        <w:spacing w:before="0" w:beforeAutospacing="0" w:after="0" w:afterAutospacing="0"/>
        <w:jc w:val="both"/>
      </w:pPr>
      <w:r>
        <w:t>V=3L</w:t>
      </w:r>
      <w:r>
        <w:sym w:font="Wingdings" w:char="F0E0"/>
      </w:r>
      <w:r>
        <w:t xml:space="preserve"> m=3kg</w:t>
      </w:r>
    </w:p>
    <w:p w:rsidR="00296E28" w:rsidRDefault="00296E28" w:rsidP="00296E28">
      <w:pPr>
        <w:pStyle w:val="NormalWeb"/>
        <w:shd w:val="clear" w:color="auto" w:fill="FFFFFF"/>
        <w:spacing w:before="0" w:beforeAutospacing="0" w:after="0" w:afterAutospacing="0"/>
        <w:jc w:val="both"/>
      </w:pPr>
      <w:r>
        <w:t>t</w:t>
      </w:r>
      <w:r w:rsidRPr="006B29C9">
        <w:rPr>
          <w:vertAlign w:val="subscript"/>
        </w:rPr>
        <w:t>1</w:t>
      </w:r>
      <w:r>
        <w:t>= 25</w:t>
      </w:r>
      <w:r w:rsidRPr="00296E28">
        <w:rPr>
          <w:vertAlign w:val="superscript"/>
        </w:rPr>
        <w:t>0</w:t>
      </w:r>
      <w:r>
        <w:t>C ; t</w:t>
      </w:r>
      <w:r w:rsidRPr="006B29C9">
        <w:rPr>
          <w:vertAlign w:val="subscript"/>
        </w:rPr>
        <w:t>2</w:t>
      </w:r>
      <w:r>
        <w:t>= 100</w:t>
      </w:r>
      <w:r w:rsidRPr="00296E28">
        <w:rPr>
          <w:vertAlign w:val="superscript"/>
        </w:rPr>
        <w:t>0</w:t>
      </w:r>
      <w:r>
        <w:t>C</w:t>
      </w:r>
    </w:p>
    <w:p w:rsidR="00296E28" w:rsidRDefault="00296E28" w:rsidP="00296E28">
      <w:pPr>
        <w:pStyle w:val="NormalWeb"/>
        <w:shd w:val="clear" w:color="auto" w:fill="FFFFFF"/>
        <w:spacing w:before="0" w:beforeAutospacing="0" w:after="0" w:afterAutospacing="0"/>
        <w:jc w:val="both"/>
      </w:pPr>
      <w:r>
        <w:t>c = 4200J/(kg.K)</w:t>
      </w:r>
    </w:p>
    <w:p w:rsidR="00296E28" w:rsidRDefault="00296E28" w:rsidP="00296E28">
      <w:pPr>
        <w:pStyle w:val="NormalWeb"/>
        <w:shd w:val="clear" w:color="auto" w:fill="FFFFFF"/>
        <w:spacing w:before="0" w:beforeAutospacing="0" w:after="0" w:afterAutospacing="0"/>
        <w:jc w:val="both"/>
      </w:pPr>
      <w:r>
        <w:t>t= 14min= 840s</w:t>
      </w:r>
    </w:p>
    <w:p w:rsidR="00296E28" w:rsidRDefault="00296E28" w:rsidP="00296E28">
      <w:pPr>
        <w:pStyle w:val="NormalWeb"/>
        <w:shd w:val="clear" w:color="auto" w:fill="FFFFFF"/>
        <w:spacing w:before="0" w:beforeAutospacing="0" w:after="0" w:afterAutospacing="0"/>
        <w:jc w:val="both"/>
      </w:pPr>
      <w:r>
        <w:t>Năng lượng nào chuyển hóa từ điện năng là có ích?</w:t>
      </w:r>
    </w:p>
    <w:p w:rsidR="00296E28" w:rsidRDefault="00296E28" w:rsidP="00296E28">
      <w:pPr>
        <w:pStyle w:val="NormalWeb"/>
        <w:shd w:val="clear" w:color="auto" w:fill="FFFFFF"/>
        <w:spacing w:before="0" w:beforeAutospacing="0" w:after="0" w:afterAutospacing="0"/>
        <w:jc w:val="both"/>
      </w:pPr>
      <w:r>
        <w:t>H=? (%)</w:t>
      </w:r>
    </w:p>
    <w:p w:rsidR="00296E28" w:rsidRDefault="00296E28" w:rsidP="00296E28">
      <w:pPr>
        <w:pStyle w:val="NormalWeb"/>
        <w:shd w:val="clear" w:color="auto" w:fill="FFFFFF"/>
        <w:spacing w:before="0" w:beforeAutospacing="0" w:after="0" w:afterAutospacing="0"/>
        <w:jc w:val="both"/>
      </w:pPr>
      <w:r>
        <w:t>Hướng dẫn:</w:t>
      </w:r>
    </w:p>
    <w:p w:rsidR="00296E28" w:rsidRDefault="00296E28" w:rsidP="00296E28">
      <w:pPr>
        <w:pStyle w:val="NormalWeb"/>
        <w:shd w:val="clear" w:color="auto" w:fill="FFFFFF"/>
        <w:spacing w:before="0" w:beforeAutospacing="0" w:after="0" w:afterAutospacing="0"/>
        <w:jc w:val="both"/>
      </w:pPr>
      <w:r>
        <w:t xml:space="preserve">Phần nhiệt năng do bếp tỏa  ra được truyền cho nước trong ấm là năng lượng có ích </w:t>
      </w:r>
    </w:p>
    <w:p w:rsidR="00296E28" w:rsidRDefault="00296E28" w:rsidP="00296E28">
      <w:pPr>
        <w:pStyle w:val="NormalWeb"/>
        <w:shd w:val="clear" w:color="auto" w:fill="FFFFFF"/>
        <w:spacing w:before="0" w:beforeAutospacing="0" w:after="0" w:afterAutospacing="0"/>
        <w:jc w:val="both"/>
      </w:pPr>
      <w:r>
        <w:lastRenderedPageBreak/>
        <w:t>Qi = m.c.( t</w:t>
      </w:r>
      <w:r w:rsidRPr="00BF3687">
        <w:rPr>
          <w:vertAlign w:val="subscript"/>
        </w:rPr>
        <w:t>2</w:t>
      </w:r>
      <w:r>
        <w:t>-t</w:t>
      </w:r>
      <w:r w:rsidRPr="00BF3687">
        <w:rPr>
          <w:vertAlign w:val="subscript"/>
        </w:rPr>
        <w:t>1</w:t>
      </w:r>
      <w:r>
        <w:t>) =3. 4200( 100- 25)= 945000 J</w:t>
      </w:r>
    </w:p>
    <w:p w:rsidR="00296E28" w:rsidRDefault="00296E28" w:rsidP="00296E28">
      <w:pPr>
        <w:pStyle w:val="NormalWeb"/>
        <w:shd w:val="clear" w:color="auto" w:fill="FFFFFF"/>
        <w:spacing w:before="0" w:beforeAutospacing="0" w:after="0" w:afterAutospacing="0"/>
        <w:jc w:val="both"/>
      </w:pPr>
      <w:r>
        <w:t>Năng lượng toàn phần</w:t>
      </w:r>
    </w:p>
    <w:p w:rsidR="00296E28" w:rsidRDefault="00296E28" w:rsidP="00296E28">
      <w:pPr>
        <w:pStyle w:val="NormalWeb"/>
        <w:shd w:val="clear" w:color="auto" w:fill="FFFFFF"/>
        <w:spacing w:before="0" w:beforeAutospacing="0" w:after="0" w:afterAutospacing="0"/>
        <w:jc w:val="both"/>
      </w:pPr>
      <w:r>
        <w:t>Qtp= P.t = 1500.840=1260000J</w:t>
      </w:r>
    </w:p>
    <w:p w:rsidR="00296E28" w:rsidRDefault="00296E28" w:rsidP="00296E28">
      <w:pPr>
        <w:pStyle w:val="NormalWeb"/>
        <w:shd w:val="clear" w:color="auto" w:fill="FFFFFF"/>
        <w:spacing w:before="0" w:beforeAutospacing="0" w:after="0" w:afterAutospacing="0"/>
        <w:jc w:val="both"/>
      </w:pPr>
      <w:r>
        <w:t>Hiêu suất đun nước của bếp</w:t>
      </w:r>
    </w:p>
    <w:p w:rsidR="00621CF7" w:rsidRPr="00296E28" w:rsidRDefault="00296E28" w:rsidP="00296E28">
      <w:pPr>
        <w:rPr>
          <w:rFonts w:ascii="Times New Roman" w:hAnsi="Times New Roman" w:cs="Times New Roman"/>
          <w:sz w:val="24"/>
          <w:szCs w:val="24"/>
        </w:rPr>
      </w:pPr>
      <w:r w:rsidRPr="00296E28">
        <w:rPr>
          <w:rFonts w:ascii="Times New Roman" w:hAnsi="Times New Roman" w:cs="Times New Roman"/>
          <w:sz w:val="24"/>
          <w:szCs w:val="24"/>
        </w:rPr>
        <w:t>H Qi/ Q tp. 100%= 945</w:t>
      </w:r>
      <w:r>
        <w:rPr>
          <w:rFonts w:ascii="Times New Roman" w:hAnsi="Times New Roman" w:cs="Times New Roman"/>
          <w:sz w:val="24"/>
          <w:szCs w:val="24"/>
        </w:rPr>
        <w:t>000.100%  / 1260000= 75%</w:t>
      </w:r>
    </w:p>
    <w:sectPr w:rsidR="00621CF7" w:rsidRPr="00296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Commercial Script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2786D"/>
    <w:multiLevelType w:val="hybridMultilevel"/>
    <w:tmpl w:val="887ED792"/>
    <w:lvl w:ilvl="0" w:tplc="F4284D08">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28"/>
    <w:rsid w:val="00020176"/>
    <w:rsid w:val="001437F1"/>
    <w:rsid w:val="00296E28"/>
    <w:rsid w:val="005459A5"/>
    <w:rsid w:val="00586E0C"/>
    <w:rsid w:val="005A44EC"/>
    <w:rsid w:val="0061798D"/>
    <w:rsid w:val="0062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CDF0A-D686-49E2-B26B-6A4AA734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E28"/>
    <w:pPr>
      <w:ind w:left="720"/>
      <w:contextualSpacing/>
    </w:pPr>
  </w:style>
  <w:style w:type="paragraph" w:styleId="NormalWeb">
    <w:name w:val="Normal (Web)"/>
    <w:basedOn w:val="Normal"/>
    <w:uiPriority w:val="99"/>
    <w:unhideWhenUsed/>
    <w:rsid w:val="00296E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6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dc:creator>
  <cp:lastModifiedBy>AutoBVT</cp:lastModifiedBy>
  <cp:revision>2</cp:revision>
  <dcterms:created xsi:type="dcterms:W3CDTF">2021-10-24T14:59:00Z</dcterms:created>
  <dcterms:modified xsi:type="dcterms:W3CDTF">2021-10-24T14:59:00Z</dcterms:modified>
</cp:coreProperties>
</file>