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7392" w14:textId="7A82DEB3" w:rsidR="00D91C0F" w:rsidRPr="001339D8" w:rsidRDefault="001339D8" w:rsidP="00FC65A9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proofErr w:type="spellStart"/>
      <w:r w:rsidRPr="001339D8">
        <w:rPr>
          <w:rFonts w:ascii="Times New Roman" w:hAnsi="Times New Roman" w:cs="Times New Roman"/>
          <w:sz w:val="36"/>
          <w:szCs w:val="36"/>
        </w:rPr>
        <w:t>Tuần</w:t>
      </w:r>
      <w:proofErr w:type="spellEnd"/>
      <w:r w:rsidRPr="001339D8">
        <w:rPr>
          <w:rFonts w:ascii="Times New Roman" w:hAnsi="Times New Roman" w:cs="Times New Roman"/>
          <w:sz w:val="36"/>
          <w:szCs w:val="36"/>
        </w:rPr>
        <w:t xml:space="preserve"> 8, </w:t>
      </w:r>
      <w:proofErr w:type="spellStart"/>
      <w:r w:rsidRPr="001339D8">
        <w:rPr>
          <w:rFonts w:ascii="Times New Roman" w:hAnsi="Times New Roman" w:cs="Times New Roman"/>
          <w:sz w:val="36"/>
          <w:szCs w:val="36"/>
        </w:rPr>
        <w:t>Chủ</w:t>
      </w:r>
      <w:proofErr w:type="spellEnd"/>
      <w:r w:rsidRPr="001339D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339D8">
        <w:rPr>
          <w:rFonts w:ascii="Times New Roman" w:hAnsi="Times New Roman" w:cs="Times New Roman"/>
          <w:sz w:val="36"/>
          <w:szCs w:val="36"/>
        </w:rPr>
        <w:t>đề</w:t>
      </w:r>
      <w:proofErr w:type="spellEnd"/>
      <w:r w:rsidRPr="001339D8">
        <w:rPr>
          <w:rFonts w:ascii="Times New Roman" w:hAnsi="Times New Roman" w:cs="Times New Roman"/>
          <w:sz w:val="36"/>
          <w:szCs w:val="36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9D8">
        <w:rPr>
          <w:rFonts w:ascii="Times New Roman" w:hAnsi="Times New Roman" w:cs="Times New Roman"/>
          <w:sz w:val="56"/>
          <w:szCs w:val="56"/>
        </w:rPr>
        <w:t>VẺ ĐẸP QUÊ HƯƠNG</w:t>
      </w:r>
    </w:p>
    <w:p w14:paraId="5AC2D491" w14:textId="69AE4B2E" w:rsidR="008B1565" w:rsidRPr="008B1565" w:rsidRDefault="001339D8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proofErr w:type="spellStart"/>
      <w:r w:rsidRPr="001339D8">
        <w:rPr>
          <w:rFonts w:ascii="Times New Roman" w:eastAsia="SimSun" w:hAnsi="Times New Roman" w:cs="Times New Roman"/>
          <w:b/>
          <w:color w:val="0070C0"/>
          <w:kern w:val="2"/>
          <w:sz w:val="28"/>
          <w:szCs w:val="28"/>
          <w:lang w:val="en-US" w:eastAsia="en-US"/>
        </w:rPr>
        <w:t>Tiết</w:t>
      </w:r>
      <w:proofErr w:type="spellEnd"/>
      <w:r w:rsidRPr="001339D8">
        <w:rPr>
          <w:rFonts w:ascii="Times New Roman" w:eastAsia="SimSun" w:hAnsi="Times New Roman" w:cs="Times New Roman"/>
          <w:b/>
          <w:color w:val="0070C0"/>
          <w:kern w:val="2"/>
          <w:sz w:val="28"/>
          <w:szCs w:val="28"/>
          <w:lang w:val="en-US" w:eastAsia="en-US"/>
        </w:rPr>
        <w:t>: 29</w:t>
      </w:r>
      <w:r w:rsidR="00AE6BFD">
        <w:rPr>
          <w:rFonts w:ascii="Times New Roman" w:eastAsia="SimSun" w:hAnsi="Times New Roman" w:cs="Times New Roman"/>
          <w:b/>
          <w:color w:val="0070C0"/>
          <w:kern w:val="2"/>
          <w:sz w:val="28"/>
          <w:szCs w:val="28"/>
          <w:lang w:eastAsia="en-US"/>
        </w:rPr>
        <w:t xml:space="preserve"> </w:t>
      </w:r>
      <w:r w:rsidR="008B1565" w:rsidRPr="008B1565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zh-CN"/>
        </w:rPr>
        <w:t>NHỮNG CÂU HÁT DÂN GIAN VỀ VẺ ĐẸP QUÊ HƯƠNG</w:t>
      </w:r>
    </w:p>
    <w:p w14:paraId="7F61AA6B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I.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Trải</w:t>
      </w:r>
      <w:proofErr w:type="spellEnd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nghiệm</w:t>
      </w:r>
      <w:proofErr w:type="spellEnd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cùng</w:t>
      </w:r>
      <w:proofErr w:type="spellEnd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văn</w:t>
      </w:r>
      <w:proofErr w:type="spellEnd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bản</w:t>
      </w:r>
      <w:proofErr w:type="spellEnd"/>
    </w:p>
    <w:p w14:paraId="39479C75" w14:textId="00FA330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1.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Đọc</w:t>
      </w:r>
      <w:proofErr w:type="spellEnd"/>
      <w:r w:rsidR="00874046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:</w:t>
      </w: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="00AE6BFD" w:rsidRPr="00AE6BF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</w:t>
      </w: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ách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ngắt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nhịp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diễn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tả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tình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cảm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tự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hào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tác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giả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dân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gian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hương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14:paraId="344E698C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2.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Chú</w:t>
      </w:r>
      <w:proofErr w:type="spellEnd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thích</w:t>
      </w:r>
      <w:proofErr w:type="spellEnd"/>
    </w:p>
    <w:p w14:paraId="3F33DE0D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Long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Thành</w:t>
      </w:r>
      <w:proofErr w:type="spellEnd"/>
    </w:p>
    <w:p w14:paraId="43DA696C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Lê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Lợi</w:t>
      </w:r>
      <w:proofErr w:type="spellEnd"/>
    </w:p>
    <w:p w14:paraId="2D0B1FC3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Đầm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Thị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Nại</w:t>
      </w:r>
      <w:proofErr w:type="spellEnd"/>
    </w:p>
    <w:p w14:paraId="1ECE5947" w14:textId="77777777" w:rsidR="008B1565" w:rsidRPr="008B1565" w:rsidRDefault="008B1565" w:rsidP="00FC65A9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Hòn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Vọng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Phu</w:t>
      </w:r>
      <w:proofErr w:type="spellEnd"/>
    </w:p>
    <w:p w14:paraId="6D43BFAC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II.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Suy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ngẫm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và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phản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hồi</w:t>
      </w:r>
      <w:proofErr w:type="spellEnd"/>
    </w:p>
    <w:p w14:paraId="5B1D233E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1.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ca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dao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1</w:t>
      </w:r>
    </w:p>
    <w:p w14:paraId="07DDE1CF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Bức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tranh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phố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phường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Thăng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Long</w:t>
      </w:r>
    </w:p>
    <w:p w14:paraId="662C8555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phố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: 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Bồ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Bạc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Gai…</w:t>
      </w:r>
    </w:p>
    <w:p w14:paraId="5504047D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-&gt;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phố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thường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gắn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liền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với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đặc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trưng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nghề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nghiệp</w:t>
      </w:r>
      <w:proofErr w:type="spellEnd"/>
    </w:p>
    <w:p w14:paraId="162D1DDB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Liệt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kê</w:t>
      </w:r>
      <w:proofErr w:type="spellEnd"/>
    </w:p>
    <w:p w14:paraId="5BDF2A5B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So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sánh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phố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-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mắc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cửi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;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đường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bàn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cờ</w:t>
      </w:r>
      <w:proofErr w:type="spellEnd"/>
    </w:p>
    <w:p w14:paraId="1B68D00F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-&gt;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Sự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sầm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uất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đông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đúc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náo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nhiệt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giàu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có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xa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hoa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;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phố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phường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dọc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ngang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ken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đặc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như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các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sợi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chỉ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mắc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trên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khung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cửi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như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các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ô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vuông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trên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bàn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cờ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Đồng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thời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hiện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sự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am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hiểu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đất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Thăng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Long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cũng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như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hiện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niềm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tự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hào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tác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giả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dân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gian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đất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được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đánh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giá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“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Nhất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kinh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kì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nhì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phố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Hiến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”</w:t>
      </w:r>
    </w:p>
    <w:p w14:paraId="1F02919D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-</w:t>
      </w: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Tình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cảm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“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người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”: </w:t>
      </w:r>
    </w:p>
    <w:p w14:paraId="4098F66C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+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Nhớ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cảnh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ngẩn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ngơ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tình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cảm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lưu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luyến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tiếc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nuối</w:t>
      </w:r>
      <w:proofErr w:type="spellEnd"/>
    </w:p>
    <w:p w14:paraId="47326487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+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Bút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hoa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xin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chép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hiện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sự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trân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trọng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tự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hào</w:t>
      </w:r>
      <w:proofErr w:type="spellEnd"/>
    </w:p>
    <w:p w14:paraId="734759F8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=&gt;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Niềm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tự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hào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tình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yêu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dành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cho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Thăng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Long-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đất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ngàn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năm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văn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hiến</w:t>
      </w:r>
      <w:proofErr w:type="spellEnd"/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13537183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  <w:t xml:space="preserve">2. </w:t>
      </w:r>
      <w:proofErr w:type="spellStart"/>
      <w:r w:rsidRPr="008B1565"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  <w:t xml:space="preserve"> 2 </w:t>
      </w:r>
    </w:p>
    <w:p w14:paraId="03367028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Hình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thức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đối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-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chàng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trai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và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cô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gái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cụ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lối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đố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)</w:t>
      </w:r>
    </w:p>
    <w:p w14:paraId="5A795F88" w14:textId="77F5E94D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(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Đối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có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3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dạng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đố-đáp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hỏi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và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đối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theo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kiểu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“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ăn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miếng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trả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miếng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”.</w:t>
      </w:r>
      <w:r w:rsidR="00AE6BFD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Trong</w:t>
      </w:r>
      <w:proofErr w:type="spellEnd"/>
      <w:proofErr w:type="gram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sgv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hướng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dẫn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hình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thức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ca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dao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này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hỏi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nhưng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theo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tôi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đọc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tài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liệu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thì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đây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dạng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đố-đáp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;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cô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gái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thường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người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đố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: “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đố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”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anh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sông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nào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dài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nhất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.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Thầy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cô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nhớ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delete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đoạn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chữ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xanh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kern w:val="2"/>
          <w:sz w:val="28"/>
          <w:szCs w:val="28"/>
          <w:lang w:eastAsia="zh-CN"/>
        </w:rPr>
        <w:t>nhé</w:t>
      </w:r>
      <w:proofErr w:type="spellEnd"/>
    </w:p>
    <w:p w14:paraId="7D52DCAA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+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Cô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gái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đố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sông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nào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sâu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nhất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núi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nào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cao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nhất</w:t>
      </w:r>
      <w:proofErr w:type="spellEnd"/>
    </w:p>
    <w:p w14:paraId="6EE86B0D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+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Chàng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trai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đáp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sông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sâu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nhất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sông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Bạch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Đằng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ba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lần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đánh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tan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giặc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ngoại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xâm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;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núi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cao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nhất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núi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Lam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Sơn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nơi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Lê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Lợi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khởi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nghĩa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và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thắng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giặc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Minh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xâm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lược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.                                                                                                                                                                                                          -&gt;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không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hỏi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độ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sâu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cao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sông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núi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theo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nghĩa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đen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mà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nói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truyền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thống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đánh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giặc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giữ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dân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tộc</w:t>
      </w:r>
      <w:proofErr w:type="spellEnd"/>
    </w:p>
    <w:p w14:paraId="655FD751" w14:textId="77777777" w:rsidR="008B1565" w:rsidRPr="008B1565" w:rsidRDefault="008B1565" w:rsidP="00FC65A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=&gt;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Thái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độ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tự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hào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truyền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thống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đánh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giặc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giữ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nước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;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hiện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tình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yêu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đối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với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hương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đất</w:t>
      </w:r>
      <w:proofErr w:type="spellEnd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8"/>
          <w:szCs w:val="28"/>
          <w:lang w:eastAsia="zh-CN"/>
        </w:rPr>
        <w:t>nước</w:t>
      </w:r>
      <w:proofErr w:type="spellEnd"/>
    </w:p>
    <w:p w14:paraId="28D43989" w14:textId="300415B3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  <w:lastRenderedPageBreak/>
        <w:t xml:space="preserve">3. </w:t>
      </w:r>
      <w:proofErr w:type="spellStart"/>
      <w:r w:rsidRPr="008B1565"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SimSun" w:hAnsi="Times New Roman" w:cs="Times New Roman"/>
          <w:b/>
          <w:i/>
          <w:iCs/>
          <w:color w:val="000000"/>
          <w:kern w:val="2"/>
          <w:sz w:val="28"/>
          <w:szCs w:val="28"/>
          <w:lang w:eastAsia="zh-CN"/>
        </w:rPr>
        <w:t xml:space="preserve"> 3</w:t>
      </w:r>
    </w:p>
    <w:p w14:paraId="70B000F4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đất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Bình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Định</w:t>
      </w:r>
      <w:proofErr w:type="spellEnd"/>
    </w:p>
    <w:p w14:paraId="2B2175B8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+ “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núi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Vọng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Phu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”: ca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ngợi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lòng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thủy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chung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son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sắt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người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phụ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nữ</w:t>
      </w:r>
      <w:proofErr w:type="spellEnd"/>
    </w:p>
    <w:p w14:paraId="3DADEF08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+ “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đầm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Thị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Nại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”: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danh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lam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thắng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cảnh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di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tích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lịch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sử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gợi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nhắc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chiến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công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lừng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lẫy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nghĩa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quân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Tây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Sơn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Bình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Định</w:t>
      </w:r>
      <w:proofErr w:type="spellEnd"/>
    </w:p>
    <w:p w14:paraId="54B7E1EB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+ “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cù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lao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Xanh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”: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cảnh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sắc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thiên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nhiên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tươi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đẹp</w:t>
      </w:r>
      <w:proofErr w:type="spellEnd"/>
    </w:p>
    <w:p w14:paraId="2D62D04F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+ “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bí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đỏ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nấu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canh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nước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dừa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-&gt;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món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ăn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dân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dã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nhưng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mang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đặc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trưng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riêng</w:t>
      </w:r>
      <w:proofErr w:type="spellEnd"/>
    </w:p>
    <w:p w14:paraId="42DE3BAB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Nghệ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thuật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điệp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từ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“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có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” </w:t>
      </w:r>
    </w:p>
    <w:p w14:paraId="62A3E836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=&gt;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không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chỉ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gợi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ra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cảnh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trí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thiên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nhiên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non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nước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mà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còn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ẩn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chứa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tâm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hồn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cốt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cách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truyền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thống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văn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hóa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đất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Bình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Định</w:t>
      </w:r>
      <w:proofErr w:type="spellEnd"/>
    </w:p>
    <w:p w14:paraId="45103855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Đặc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điểm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thơ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lục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bát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qua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8B1565"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  <w:t>dao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5760"/>
      </w:tblGrid>
      <w:tr w:rsidR="008B1565" w:rsidRPr="008B1565" w14:paraId="02580FD9" w14:textId="77777777" w:rsidTr="00A62D5B">
        <w:tc>
          <w:tcPr>
            <w:tcW w:w="3505" w:type="dxa"/>
          </w:tcPr>
          <w:p w14:paraId="1A4DF11E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Đặc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điểm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loại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lục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bát</w:t>
            </w:r>
            <w:proofErr w:type="spellEnd"/>
          </w:p>
        </w:tc>
        <w:tc>
          <w:tcPr>
            <w:tcW w:w="5760" w:type="dxa"/>
          </w:tcPr>
          <w:p w14:paraId="3B27D661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Biểu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ca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dao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 w:rsidRPr="008B1565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3</w:t>
            </w:r>
          </w:p>
        </w:tc>
      </w:tr>
      <w:tr w:rsidR="008B1565" w:rsidRPr="008B1565" w14:paraId="78A98958" w14:textId="77777777" w:rsidTr="00A62D5B">
        <w:tc>
          <w:tcPr>
            <w:tcW w:w="3505" w:type="dxa"/>
          </w:tcPr>
          <w:p w14:paraId="0764ABB0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</w:p>
        </w:tc>
        <w:tc>
          <w:tcPr>
            <w:tcW w:w="5760" w:type="dxa"/>
          </w:tcPr>
          <w:p w14:paraId="3C1B26BA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4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(2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lục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, 2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bát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)</w:t>
            </w:r>
          </w:p>
        </w:tc>
      </w:tr>
      <w:tr w:rsidR="008B1565" w:rsidRPr="008B1565" w14:paraId="06CE1C31" w14:textId="77777777" w:rsidTr="00A62D5B">
        <w:tc>
          <w:tcPr>
            <w:tcW w:w="3505" w:type="dxa"/>
          </w:tcPr>
          <w:p w14:paraId="1B06F972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tiếng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từng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</w:p>
        </w:tc>
        <w:tc>
          <w:tcPr>
            <w:tcW w:w="5760" w:type="dxa"/>
          </w:tcPr>
          <w:p w14:paraId="759C4348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Mỗi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lục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6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tiếng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mỗi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bát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8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tiếng</w:t>
            </w:r>
            <w:proofErr w:type="spellEnd"/>
          </w:p>
        </w:tc>
      </w:tr>
      <w:tr w:rsidR="008B1565" w:rsidRPr="008B1565" w14:paraId="4A12F830" w14:textId="77777777" w:rsidTr="00A62D5B">
        <w:tc>
          <w:tcPr>
            <w:tcW w:w="3505" w:type="dxa"/>
          </w:tcPr>
          <w:p w14:paraId="2C1C412B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Vần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</w:p>
        </w:tc>
        <w:tc>
          <w:tcPr>
            <w:tcW w:w="5760" w:type="dxa"/>
          </w:tcPr>
          <w:p w14:paraId="52FCDF65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Phu-cù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;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xanh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anh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canh</w:t>
            </w:r>
            <w:proofErr w:type="spellEnd"/>
          </w:p>
        </w:tc>
      </w:tr>
      <w:tr w:rsidR="008B1565" w:rsidRPr="008B1565" w14:paraId="5B02ED64" w14:textId="77777777" w:rsidTr="00A62D5B">
        <w:tc>
          <w:tcPr>
            <w:tcW w:w="3505" w:type="dxa"/>
          </w:tcPr>
          <w:p w14:paraId="54C822C0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Nhịp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từng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</w:p>
        </w:tc>
        <w:tc>
          <w:tcPr>
            <w:tcW w:w="5760" w:type="dxa"/>
          </w:tcPr>
          <w:p w14:paraId="1CEA0D5F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1:2/4</w:t>
            </w:r>
          </w:p>
          <w:p w14:paraId="5A0FC562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2: 4/4</w:t>
            </w:r>
          </w:p>
          <w:p w14:paraId="2A143292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3: 4/2</w:t>
            </w:r>
          </w:p>
          <w:p w14:paraId="63E4C914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 w:rsidRPr="008B1565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8"/>
                <w:szCs w:val="28"/>
                <w:lang w:eastAsia="zh-CN"/>
              </w:rPr>
              <w:t xml:space="preserve"> 4: 4/4</w:t>
            </w:r>
          </w:p>
        </w:tc>
      </w:tr>
    </w:tbl>
    <w:p w14:paraId="1A59E91A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</w:pPr>
      <w:r w:rsidRPr="008B1565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4. </w:t>
      </w:r>
      <w:proofErr w:type="spellStart"/>
      <w:r w:rsidRPr="008B1565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4:</w:t>
      </w:r>
    </w:p>
    <w:p w14:paraId="065040C6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Hình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ảnh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: “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Cá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tôm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sẵn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bắt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lúa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trời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sẵn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ăn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”: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sự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trù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phú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sản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vật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mà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thiên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đã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hào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phóng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ban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tặng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cho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Đồng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Tháp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Mười</w:t>
      </w:r>
      <w:proofErr w:type="spellEnd"/>
    </w:p>
    <w:p w14:paraId="4FD1937E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Nghệ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thuật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: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điệp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từ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“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sẵn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”-&gt;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có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nhiều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đến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mức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cần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bao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nhiêu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cũng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có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có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ngay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bấy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nhiêu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36141F04" w14:textId="77777777" w:rsidR="008B1565" w:rsidRPr="008B1565" w:rsidRDefault="008B1565" w:rsidP="00FC65A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=&gt;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hiện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niềm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tự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hào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về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sự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giàu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có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trù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phú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thiên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sông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nước</w:t>
      </w:r>
      <w:proofErr w:type="spellEnd"/>
    </w:p>
    <w:p w14:paraId="3CF6B8EA" w14:textId="77777777" w:rsidR="008B1565" w:rsidRPr="008B1565" w:rsidRDefault="008B1565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5.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quê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hương</w:t>
      </w:r>
      <w:proofErr w:type="spellEnd"/>
    </w:p>
    <w:p w14:paraId="6020C864" w14:textId="77777777" w:rsidR="008B1565" w:rsidRPr="008B1565" w:rsidRDefault="008B1565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Bốn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bài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ca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dao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đã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hiện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được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quê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hương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từ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Bắc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tới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Nam: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thiên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nhiên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cảnh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vật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;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con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người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truyền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thống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yêu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nước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đấu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tranh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chống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giặc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ngoại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xâm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vẻ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đẹp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văn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hoá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của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các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vùng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miền</w:t>
      </w:r>
      <w:proofErr w:type="spellEnd"/>
    </w:p>
    <w:p w14:paraId="64B486EF" w14:textId="77777777" w:rsidR="008B1565" w:rsidRPr="008B1565" w:rsidRDefault="008B1565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 =&gt; Qua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đó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tác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giả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dân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gian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thể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hiện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niềm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tự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hào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tình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yêu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quê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hương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đất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nước</w:t>
      </w:r>
      <w:proofErr w:type="spellEnd"/>
      <w:r w:rsidRPr="008B156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14:paraId="7CA95A29" w14:textId="77777777" w:rsidR="008B1565" w:rsidRPr="008B1565" w:rsidRDefault="008B1565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6.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Những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hình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ảnh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độc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đáo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trong</w:t>
      </w:r>
      <w:proofErr w:type="spellEnd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ca </w:t>
      </w:r>
      <w:proofErr w:type="spellStart"/>
      <w:r w:rsidRPr="008B1565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dao</w:t>
      </w:r>
      <w:proofErr w:type="spellEnd"/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3600"/>
        <w:gridCol w:w="5220"/>
      </w:tblGrid>
      <w:tr w:rsidR="008B1565" w:rsidRPr="008B1565" w14:paraId="449FBEA6" w14:textId="77777777" w:rsidTr="00874046">
        <w:tc>
          <w:tcPr>
            <w:tcW w:w="1075" w:type="dxa"/>
          </w:tcPr>
          <w:p w14:paraId="07F4C0D9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ca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dao</w:t>
            </w:r>
            <w:proofErr w:type="spellEnd"/>
          </w:p>
        </w:tc>
        <w:tc>
          <w:tcPr>
            <w:tcW w:w="3600" w:type="dxa"/>
          </w:tcPr>
          <w:p w14:paraId="5396F250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độc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đáo</w:t>
            </w:r>
            <w:proofErr w:type="spellEnd"/>
          </w:p>
        </w:tc>
        <w:tc>
          <w:tcPr>
            <w:tcW w:w="5220" w:type="dxa"/>
          </w:tcPr>
          <w:p w14:paraId="60DACAB7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Giải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thích</w:t>
            </w:r>
            <w:proofErr w:type="spellEnd"/>
          </w:p>
        </w:tc>
      </w:tr>
      <w:tr w:rsidR="008B1565" w:rsidRPr="008B1565" w14:paraId="7DE06B9A" w14:textId="77777777" w:rsidTr="00874046">
        <w:tc>
          <w:tcPr>
            <w:tcW w:w="1075" w:type="dxa"/>
          </w:tcPr>
          <w:p w14:paraId="3F61BCEC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600" w:type="dxa"/>
          </w:tcPr>
          <w:p w14:paraId="239982AD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Phồn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hoa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thứ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nhất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Long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Thành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/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Phố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giăng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mắc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cửi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đường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quanh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bàn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cờ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</w:tc>
        <w:tc>
          <w:tcPr>
            <w:tcW w:w="5220" w:type="dxa"/>
          </w:tcPr>
          <w:p w14:paraId="5336F1A0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lên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kinh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thành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Thăng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Long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đông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đúc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nhộn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nhịp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tấp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nập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đường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xá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</w:tc>
      </w:tr>
      <w:tr w:rsidR="008B1565" w:rsidRPr="008B1565" w14:paraId="1B1E4FC0" w14:textId="77777777" w:rsidTr="00874046">
        <w:tc>
          <w:tcPr>
            <w:tcW w:w="1075" w:type="dxa"/>
          </w:tcPr>
          <w:p w14:paraId="258CE30A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600" w:type="dxa"/>
          </w:tcPr>
          <w:p w14:paraId="28EEC649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Sâu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nhất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sông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Bạch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Đằng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/ Ba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lần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giặc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ba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lần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giặc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tan</w:t>
            </w:r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</w:tc>
        <w:tc>
          <w:tcPr>
            <w:tcW w:w="5220" w:type="dxa"/>
          </w:tcPr>
          <w:p w14:paraId="6B399537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tự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hào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lịch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sử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quê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hương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</w:tc>
      </w:tr>
      <w:tr w:rsidR="008B1565" w:rsidRPr="008B1565" w14:paraId="0FAAEF43" w14:textId="77777777" w:rsidTr="00874046">
        <w:tc>
          <w:tcPr>
            <w:tcW w:w="1075" w:type="dxa"/>
          </w:tcPr>
          <w:p w14:paraId="74E63A76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3600" w:type="dxa"/>
          </w:tcPr>
          <w:p w14:paraId="3F5DA62C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đầm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Thị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Nại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cù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lao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Xanh</w:t>
            </w:r>
            <w:proofErr w:type="spellEnd"/>
          </w:p>
        </w:tc>
        <w:tc>
          <w:tcPr>
            <w:tcW w:w="5220" w:type="dxa"/>
          </w:tcPr>
          <w:p w14:paraId="06BCAFA5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ca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dao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danh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thắng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gắn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liền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lịch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sử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đấu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tranh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dân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tộc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đồng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thời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tự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hào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quê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hương</w:t>
            </w:r>
            <w:proofErr w:type="spellEnd"/>
          </w:p>
        </w:tc>
      </w:tr>
      <w:tr w:rsidR="008B1565" w:rsidRPr="008B1565" w14:paraId="151A0B8E" w14:textId="77777777" w:rsidTr="00874046">
        <w:tc>
          <w:tcPr>
            <w:tcW w:w="1075" w:type="dxa"/>
          </w:tcPr>
          <w:p w14:paraId="2BA99829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8B1565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600" w:type="dxa"/>
          </w:tcPr>
          <w:p w14:paraId="243F26ED" w14:textId="77777777" w:rsidR="008B1565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tôm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sẵn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bắt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trời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sẵn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ăn</w:t>
            </w:r>
            <w:proofErr w:type="spellEnd"/>
          </w:p>
        </w:tc>
        <w:tc>
          <w:tcPr>
            <w:tcW w:w="5220" w:type="dxa"/>
          </w:tcPr>
          <w:p w14:paraId="25C51742" w14:textId="235BF27E" w:rsidR="00874046" w:rsidRPr="008B1565" w:rsidRDefault="008B1565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trù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phú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giàu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ban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tặng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dân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Tháp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Mười</w:t>
            </w:r>
            <w:proofErr w:type="spellEnd"/>
            <w:r w:rsidRPr="008B156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</w:tr>
    </w:tbl>
    <w:p w14:paraId="09A670D7" w14:textId="6C7DED93" w:rsidR="001339D8" w:rsidRDefault="00874046" w:rsidP="00FC65A9">
      <w:pPr>
        <w:spacing w:after="0" w:line="240" w:lineRule="auto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1E93E9B8" wp14:editId="1F93B6B2">
            <wp:extent cx="5829300" cy="605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008A1" w14:textId="2027D571" w:rsidR="005133CD" w:rsidRDefault="005133CD" w:rsidP="00FC6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FCA6C" w14:textId="77777777" w:rsidR="001C3E33" w:rsidRDefault="001C3E33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</w:pPr>
    </w:p>
    <w:p w14:paraId="5A5D3271" w14:textId="77777777" w:rsidR="001C3E33" w:rsidRDefault="001C3E33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</w:pPr>
    </w:p>
    <w:p w14:paraId="70E138DC" w14:textId="0F055366" w:rsidR="005133CD" w:rsidRPr="005133CD" w:rsidRDefault="005133CD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  <w:lastRenderedPageBreak/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  <w:t xml:space="preserve"> 30</w:t>
      </w:r>
      <w:r w:rsidR="00FC65A9"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  <w:t>, 31</w:t>
      </w:r>
      <w:r w:rsidRPr="005133CD"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  <w:t xml:space="preserve">: </w:t>
      </w:r>
      <w:r w:rsidRPr="005133CD">
        <w:rPr>
          <w:rFonts w:ascii="Times New Roman" w:eastAsia="Times New Roman" w:hAnsi="Times New Roman" w:cs="Times New Roman"/>
          <w:b/>
          <w:bCs/>
          <w:kern w:val="2"/>
          <w:sz w:val="44"/>
          <w:szCs w:val="44"/>
          <w:lang w:eastAsia="zh-CN"/>
        </w:rPr>
        <w:t>VIỆT NAM QUÊ HƯƠNG TA</w:t>
      </w:r>
    </w:p>
    <w:p w14:paraId="1DB33DC7" w14:textId="77777777" w:rsidR="005133CD" w:rsidRPr="005133CD" w:rsidRDefault="005133CD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I. </w:t>
      </w:r>
      <w:proofErr w:type="spellStart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Trải</w:t>
      </w:r>
      <w:proofErr w:type="spellEnd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nghiệm</w:t>
      </w:r>
      <w:proofErr w:type="spellEnd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cùng</w:t>
      </w:r>
      <w:proofErr w:type="spellEnd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văn</w:t>
      </w:r>
      <w:proofErr w:type="spellEnd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bản</w:t>
      </w:r>
      <w:proofErr w:type="spellEnd"/>
    </w:p>
    <w:p w14:paraId="0055C301" w14:textId="01A44CFD" w:rsidR="005133CD" w:rsidRPr="005133CD" w:rsidRDefault="005133CD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</w:t>
      </w:r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ách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ngắt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nhịp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diễn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tả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tình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cảm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tự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hào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tác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giả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proofErr w:type="gram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hương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14:paraId="6760E507" w14:textId="77777777" w:rsidR="005133CD" w:rsidRPr="005133CD" w:rsidRDefault="005133CD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Trả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lời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được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các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câu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hỏi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hỏi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tưởng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tượng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liên</w:t>
      </w:r>
      <w:proofErr w:type="spellEnd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hệ</w:t>
      </w:r>
      <w:proofErr w:type="spellEnd"/>
    </w:p>
    <w:p w14:paraId="47663BD8" w14:textId="77777777" w:rsidR="005133CD" w:rsidRPr="005133CD" w:rsidRDefault="005133CD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II.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Suy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ngẫm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và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phản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hồi</w:t>
      </w:r>
      <w:proofErr w:type="spellEnd"/>
    </w:p>
    <w:p w14:paraId="3812B791" w14:textId="09439D52" w:rsidR="005133CD" w:rsidRPr="005133CD" w:rsidRDefault="005133CD" w:rsidP="00FC65A9">
      <w:pPr>
        <w:pStyle w:val="ListParagraph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Đặc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điểm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thể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loại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thơ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lục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bát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trong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bài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thơ</w:t>
      </w:r>
      <w:proofErr w:type="spellEnd"/>
    </w:p>
    <w:p w14:paraId="6AC456D2" w14:textId="0BF942A8" w:rsidR="005133CD" w:rsidRPr="005133CD" w:rsidRDefault="005133CD" w:rsidP="00FC65A9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Phiếu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560"/>
        <w:gridCol w:w="885"/>
        <w:gridCol w:w="698"/>
        <w:gridCol w:w="975"/>
        <w:gridCol w:w="698"/>
        <w:gridCol w:w="1250"/>
        <w:gridCol w:w="699"/>
        <w:gridCol w:w="1250"/>
        <w:gridCol w:w="1246"/>
      </w:tblGrid>
      <w:tr w:rsidR="005133CD" w:rsidRPr="005133CD" w14:paraId="3CB6E961" w14:textId="77777777" w:rsidTr="005133CD">
        <w:trPr>
          <w:trHeight w:val="547"/>
        </w:trPr>
        <w:tc>
          <w:tcPr>
            <w:tcW w:w="9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  <w:tl2br w:val="single" w:sz="4" w:space="0" w:color="auto"/>
            </w:tcBorders>
            <w:shd w:val="clear" w:color="auto" w:fill="A8D08D"/>
          </w:tcPr>
          <w:p w14:paraId="3C4828D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Tiếng</w:t>
            </w:r>
            <w:proofErr w:type="spellEnd"/>
          </w:p>
          <w:p w14:paraId="37538138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</w:p>
        </w:tc>
        <w:tc>
          <w:tcPr>
            <w:tcW w:w="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19911544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88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6DE995F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352AEA6A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4A6FBBA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3B7EB2A9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0698D1B1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2FB1340A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3C263B13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24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8D08D"/>
          </w:tcPr>
          <w:p w14:paraId="21B520C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Nhịp</w:t>
            </w:r>
            <w:proofErr w:type="spellEnd"/>
          </w:p>
        </w:tc>
      </w:tr>
      <w:tr w:rsidR="005133CD" w:rsidRPr="005133CD" w14:paraId="6DDFC6F2" w14:textId="77777777" w:rsidTr="005133CD">
        <w:tc>
          <w:tcPr>
            <w:tcW w:w="9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023F079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Lục</w:t>
            </w:r>
            <w:proofErr w:type="spellEnd"/>
          </w:p>
        </w:tc>
        <w:tc>
          <w:tcPr>
            <w:tcW w:w="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DCD41AE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8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65D5D0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Nam</w:t>
            </w:r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6C6541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195F1CB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069CBF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5C3A18B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ơi</w:t>
            </w:r>
            <w:proofErr w:type="spellEnd"/>
          </w:p>
        </w:tc>
        <w:tc>
          <w:tcPr>
            <w:tcW w:w="6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D193C4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C2A052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31453CD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2/2/2</w:t>
            </w:r>
          </w:p>
        </w:tc>
      </w:tr>
      <w:tr w:rsidR="005133CD" w:rsidRPr="005133CD" w14:paraId="0C5869D5" w14:textId="77777777" w:rsidTr="005133CD">
        <w:tc>
          <w:tcPr>
            <w:tcW w:w="9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3CE02C4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Bát</w:t>
            </w:r>
            <w:proofErr w:type="spellEnd"/>
          </w:p>
        </w:tc>
        <w:tc>
          <w:tcPr>
            <w:tcW w:w="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7F0F44BB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8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07CCA8D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mông</w:t>
            </w:r>
            <w:proofErr w:type="spellEnd"/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5175A043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2891FC9D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lúa</w:t>
            </w:r>
            <w:proofErr w:type="spellEnd"/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0394D773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001A040A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trời</w:t>
            </w:r>
            <w:proofErr w:type="spellEnd"/>
          </w:p>
        </w:tc>
        <w:tc>
          <w:tcPr>
            <w:tcW w:w="6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01199C0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4E8341FC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hơn</w:t>
            </w:r>
            <w:proofErr w:type="spellEnd"/>
          </w:p>
        </w:tc>
        <w:tc>
          <w:tcPr>
            <w:tcW w:w="124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1C87446A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4/4</w:t>
            </w:r>
          </w:p>
        </w:tc>
      </w:tr>
      <w:tr w:rsidR="005133CD" w:rsidRPr="005133CD" w14:paraId="5629B8C3" w14:textId="77777777" w:rsidTr="005133CD">
        <w:tc>
          <w:tcPr>
            <w:tcW w:w="9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6E0C342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Lục</w:t>
            </w:r>
            <w:proofErr w:type="spellEnd"/>
          </w:p>
        </w:tc>
        <w:tc>
          <w:tcPr>
            <w:tcW w:w="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67AF7B43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8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218B3B2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cò</w:t>
            </w:r>
            <w:proofErr w:type="spellEnd"/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8B2A542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87A968B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lả</w:t>
            </w:r>
            <w:proofErr w:type="spellEnd"/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31EE0380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309176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rờn</w:t>
            </w:r>
            <w:proofErr w:type="spellEnd"/>
          </w:p>
        </w:tc>
        <w:tc>
          <w:tcPr>
            <w:tcW w:w="6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ED36BFC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FE28AC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0F29ACE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2/2/2</w:t>
            </w:r>
          </w:p>
        </w:tc>
      </w:tr>
      <w:tr w:rsidR="005133CD" w:rsidRPr="005133CD" w14:paraId="3C942CB5" w14:textId="77777777" w:rsidTr="005133CD">
        <w:tc>
          <w:tcPr>
            <w:tcW w:w="9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19A1E83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Bát</w:t>
            </w:r>
            <w:proofErr w:type="spellEnd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73560B2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88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46F69F19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mờ</w:t>
            </w:r>
            <w:proofErr w:type="spellEnd"/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7E426A4E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54F52593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đỉnh</w:t>
            </w:r>
            <w:proofErr w:type="spellEnd"/>
          </w:p>
        </w:tc>
        <w:tc>
          <w:tcPr>
            <w:tcW w:w="69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5BAF6054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720F4DE1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sơn</w:t>
            </w:r>
            <w:proofErr w:type="spellEnd"/>
          </w:p>
        </w:tc>
        <w:tc>
          <w:tcPr>
            <w:tcW w:w="6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  <w:vAlign w:val="center"/>
          </w:tcPr>
          <w:p w14:paraId="502BA8F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35FF2D02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chiều</w:t>
            </w:r>
            <w:proofErr w:type="spellEnd"/>
          </w:p>
        </w:tc>
        <w:tc>
          <w:tcPr>
            <w:tcW w:w="124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2EFD9"/>
          </w:tcPr>
          <w:p w14:paraId="196E6E8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4/4</w:t>
            </w:r>
          </w:p>
        </w:tc>
      </w:tr>
    </w:tbl>
    <w:p w14:paraId="22365EBC" w14:textId="77777777" w:rsidR="005133CD" w:rsidRPr="005133CD" w:rsidRDefault="005133CD" w:rsidP="00FC65A9">
      <w:pPr>
        <w:widowControl w:val="0"/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2.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Vẻ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đẹp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cảnh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sắc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quê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hương</w:t>
      </w:r>
      <w:proofErr w:type="spellEnd"/>
    </w:p>
    <w:p w14:paraId="17657A0C" w14:textId="77777777" w:rsidR="005133CD" w:rsidRPr="005133CD" w:rsidRDefault="005133CD" w:rsidP="00FC65A9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Phiếu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:</w:t>
      </w:r>
    </w:p>
    <w:tbl>
      <w:tblPr>
        <w:tblW w:w="9440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000" w:firstRow="0" w:lastRow="0" w:firstColumn="0" w:lastColumn="0" w:noHBand="0" w:noVBand="0"/>
      </w:tblPr>
      <w:tblGrid>
        <w:gridCol w:w="1038"/>
        <w:gridCol w:w="2912"/>
        <w:gridCol w:w="3830"/>
        <w:gridCol w:w="1660"/>
      </w:tblGrid>
      <w:tr w:rsidR="005133CD" w:rsidRPr="005133CD" w14:paraId="19D1267B" w14:textId="77777777" w:rsidTr="005133CD">
        <w:tc>
          <w:tcPr>
            <w:tcW w:w="1038" w:type="dxa"/>
            <w:vAlign w:val="center"/>
          </w:tcPr>
          <w:p w14:paraId="7AEE4EED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12" w:type="dxa"/>
            <w:vAlign w:val="center"/>
          </w:tcPr>
          <w:p w14:paraId="2356C600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Xác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</w:p>
        </w:tc>
        <w:tc>
          <w:tcPr>
            <w:tcW w:w="3830" w:type="dxa"/>
            <w:vAlign w:val="center"/>
          </w:tcPr>
          <w:p w14:paraId="52F6A7C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</w:p>
        </w:tc>
        <w:tc>
          <w:tcPr>
            <w:tcW w:w="1660" w:type="dxa"/>
            <w:vAlign w:val="center"/>
          </w:tcPr>
          <w:p w14:paraId="5B8F0C21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</w:p>
        </w:tc>
      </w:tr>
      <w:tr w:rsidR="005133CD" w:rsidRPr="005133CD" w14:paraId="3C8C46A2" w14:textId="77777777" w:rsidTr="005133CD">
        <w:tc>
          <w:tcPr>
            <w:tcW w:w="1038" w:type="dxa"/>
            <w:vAlign w:val="center"/>
          </w:tcPr>
          <w:p w14:paraId="07BE040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tiêu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biểu</w:t>
            </w:r>
            <w:proofErr w:type="spellEnd"/>
          </w:p>
        </w:tc>
        <w:tc>
          <w:tcPr>
            <w:tcW w:w="2912" w:type="dxa"/>
          </w:tcPr>
          <w:p w14:paraId="1FACE44C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- "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mênh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mông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biển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lúa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</w:t>
            </w:r>
          </w:p>
          <w:p w14:paraId="46BEFF17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- "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cánh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cò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bay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lả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rập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rờn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".</w:t>
            </w:r>
          </w:p>
          <w:p w14:paraId="284CFA23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- "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mây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mờ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che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đỉnh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Trường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Sơn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".</w:t>
            </w:r>
          </w:p>
        </w:tc>
        <w:tc>
          <w:tcPr>
            <w:tcW w:w="3830" w:type="dxa"/>
          </w:tcPr>
          <w:p w14:paraId="2C24CFF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ra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trù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phú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giàu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14:paraId="1B4AA92C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ra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nên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bình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dị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14:paraId="1A48B52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vừa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thanh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bình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yên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ả,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vừa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hùng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vĩ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đỉnh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Trường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Sơn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660" w:type="dxa"/>
            <w:vMerge w:val="restart"/>
            <w:vAlign w:val="center"/>
          </w:tcPr>
          <w:p w14:paraId="725B8864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quê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hương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thiết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mãnh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liệt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;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đồng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thời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niềm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tự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hào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5133CD" w:rsidRPr="005133CD" w14:paraId="2CCCD993" w14:textId="77777777" w:rsidTr="005133CD">
        <w:tc>
          <w:tcPr>
            <w:tcW w:w="1038" w:type="dxa"/>
            <w:vAlign w:val="center"/>
          </w:tcPr>
          <w:p w14:paraId="6C7E9AAD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tu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</w:p>
        </w:tc>
        <w:tc>
          <w:tcPr>
            <w:tcW w:w="2912" w:type="dxa"/>
          </w:tcPr>
          <w:p w14:paraId="5000D948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Nhân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hóa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: “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ơi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</w:t>
            </w:r>
          </w:p>
          <w:p w14:paraId="4B9C7181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So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sánh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: “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mênh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mông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biển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lúa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đâu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trời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hơn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</w:t>
            </w:r>
          </w:p>
          <w:p w14:paraId="4BBB2D3E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Đảo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mênh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mông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biển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lúa</w:t>
            </w:r>
            <w:proofErr w:type="spellEnd"/>
          </w:p>
        </w:tc>
        <w:tc>
          <w:tcPr>
            <w:tcW w:w="3830" w:type="dxa"/>
          </w:tcPr>
          <w:p w14:paraId="66C3730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Coi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lên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gần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gũi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thân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thuộc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14:paraId="73207C4D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mình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nhất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nơi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nào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hơn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14:paraId="404D8EFB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Nhấn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mạnh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rộng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lớn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660" w:type="dxa"/>
            <w:vMerge/>
          </w:tcPr>
          <w:p w14:paraId="7A731A82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594B47F" w14:textId="09562868" w:rsidR="005133CD" w:rsidRDefault="005133CD" w:rsidP="00FC65A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3.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Vẻ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đẹp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của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con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người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Việt</w:t>
      </w:r>
      <w:proofErr w:type="spellEnd"/>
      <w:r w:rsidRPr="005133C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Nam</w:t>
      </w:r>
    </w:p>
    <w:p w14:paraId="4958E6B0" w14:textId="7F7CC13F" w:rsidR="005133CD" w:rsidRDefault="005133CD" w:rsidP="00FC65A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Phiếu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:</w:t>
      </w:r>
    </w:p>
    <w:tbl>
      <w:tblPr>
        <w:tblW w:w="9710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000" w:firstRow="0" w:lastRow="0" w:firstColumn="0" w:lastColumn="0" w:noHBand="0" w:noVBand="0"/>
      </w:tblPr>
      <w:tblGrid>
        <w:gridCol w:w="1430"/>
        <w:gridCol w:w="3330"/>
        <w:gridCol w:w="2610"/>
        <w:gridCol w:w="990"/>
        <w:gridCol w:w="1350"/>
      </w:tblGrid>
      <w:tr w:rsidR="005133CD" w:rsidRPr="005133CD" w14:paraId="4EDCADB0" w14:textId="77777777" w:rsidTr="0091789F">
        <w:tc>
          <w:tcPr>
            <w:tcW w:w="1430" w:type="dxa"/>
            <w:vAlign w:val="center"/>
          </w:tcPr>
          <w:p w14:paraId="64256AF7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330" w:type="dxa"/>
            <w:vAlign w:val="center"/>
          </w:tcPr>
          <w:p w14:paraId="0A8566D7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</w:p>
        </w:tc>
        <w:tc>
          <w:tcPr>
            <w:tcW w:w="2610" w:type="dxa"/>
            <w:vAlign w:val="center"/>
          </w:tcPr>
          <w:p w14:paraId="3AC7092B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</w:p>
        </w:tc>
        <w:tc>
          <w:tcPr>
            <w:tcW w:w="990" w:type="dxa"/>
          </w:tcPr>
          <w:p w14:paraId="00B77FE8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tu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</w:p>
        </w:tc>
        <w:tc>
          <w:tcPr>
            <w:tcW w:w="1350" w:type="dxa"/>
            <w:vAlign w:val="center"/>
          </w:tcPr>
          <w:p w14:paraId="1AB28D1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</w:p>
        </w:tc>
      </w:tr>
      <w:tr w:rsidR="005133CD" w:rsidRPr="005133CD" w14:paraId="64ADCADF" w14:textId="77777777" w:rsidTr="0091789F">
        <w:tc>
          <w:tcPr>
            <w:tcW w:w="1430" w:type="dxa"/>
            <w:vAlign w:val="center"/>
          </w:tcPr>
          <w:p w14:paraId="03000C99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thứ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1</w:t>
            </w:r>
          </w:p>
          <w:p w14:paraId="33F008AC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(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khổ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1)</w:t>
            </w:r>
          </w:p>
        </w:tc>
        <w:tc>
          <w:tcPr>
            <w:tcW w:w="3330" w:type="dxa"/>
          </w:tcPr>
          <w:p w14:paraId="1A898615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+ “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Mặt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vất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vả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in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sâu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</w:t>
            </w:r>
          </w:p>
          <w:p w14:paraId="28E984B5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+ "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chịu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nhiều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đau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"</w:t>
            </w:r>
          </w:p>
          <w:p w14:paraId="2194EC9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+ "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áo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nâu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nhuộm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bùn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." </w:t>
            </w:r>
          </w:p>
        </w:tc>
        <w:tc>
          <w:tcPr>
            <w:tcW w:w="2610" w:type="dxa"/>
          </w:tcPr>
          <w:p w14:paraId="69465392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Cần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cù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chịu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chịu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khó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giản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dị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14:paraId="4A00F0A3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phóng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đại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lastRenderedPageBreak/>
              <w:t>“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chìm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máu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lửa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”</w:t>
            </w:r>
          </w:p>
          <w:p w14:paraId="211C8CEF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so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sánh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“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tay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phép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tiên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1350" w:type="dxa"/>
            <w:vMerge w:val="restart"/>
            <w:vAlign w:val="center"/>
          </w:tcPr>
          <w:p w14:paraId="5F577FFE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lastRenderedPageBreak/>
              <w:t xml:space="preserve">- 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Niềm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tự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hào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lastRenderedPageBreak/>
              <w:t xml:space="preserve">con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VN. </w:t>
            </w:r>
          </w:p>
          <w:p w14:paraId="3AD624F1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ơn</w:t>
            </w:r>
            <w:proofErr w:type="spellEnd"/>
          </w:p>
          <w:p w14:paraId="4453FA1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-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quê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hương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thiết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mãnh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liệt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5133CD" w:rsidRPr="005133CD" w14:paraId="4D719592" w14:textId="77777777" w:rsidTr="0091789F">
        <w:trPr>
          <w:trHeight w:val="1510"/>
        </w:trPr>
        <w:tc>
          <w:tcPr>
            <w:tcW w:w="1430" w:type="dxa"/>
            <w:vAlign w:val="center"/>
          </w:tcPr>
          <w:p w14:paraId="7A4CC5A5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thứ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2</w:t>
            </w:r>
          </w:p>
          <w:p w14:paraId="6E4735B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(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khổ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2)</w:t>
            </w:r>
          </w:p>
        </w:tc>
        <w:tc>
          <w:tcPr>
            <w:tcW w:w="3330" w:type="dxa"/>
          </w:tcPr>
          <w:p w14:paraId="3CE4812D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“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Chìm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máu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lửa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vùng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đứng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lên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”; “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Đạp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quân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thù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xuống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đen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</w:t>
            </w:r>
          </w:p>
          <w:p w14:paraId="253C7124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; “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hiền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xưa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2610" w:type="dxa"/>
          </w:tcPr>
          <w:p w14:paraId="1ACD4B18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Kiên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cường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mạnh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mẽ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anh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hùng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nhưng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cũng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rất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đỗi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hiền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lành</w:t>
            </w:r>
            <w:proofErr w:type="spellEnd"/>
          </w:p>
          <w:p w14:paraId="50C6A977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  <w:vMerge/>
          </w:tcPr>
          <w:p w14:paraId="70601A9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Merge/>
          </w:tcPr>
          <w:p w14:paraId="31E8DCF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133CD" w:rsidRPr="005133CD" w14:paraId="305BEE9B" w14:textId="77777777" w:rsidTr="0091789F">
        <w:tc>
          <w:tcPr>
            <w:tcW w:w="1430" w:type="dxa"/>
            <w:vAlign w:val="center"/>
          </w:tcPr>
          <w:p w14:paraId="1983D177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thứ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1</w:t>
            </w:r>
          </w:p>
          <w:p w14:paraId="71078A62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(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khổ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3)</w:t>
            </w:r>
          </w:p>
        </w:tc>
        <w:tc>
          <w:tcPr>
            <w:tcW w:w="3330" w:type="dxa"/>
          </w:tcPr>
          <w:p w14:paraId="4954CEBB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“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trọn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tấm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thủy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chung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2610" w:type="dxa"/>
          </w:tcPr>
          <w:p w14:paraId="6DC327D6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Hồn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thủy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chung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son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sắt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trọng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nghĩa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</w:p>
          <w:p w14:paraId="72DC4017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  <w:vMerge/>
          </w:tcPr>
          <w:p w14:paraId="06939C3C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Merge/>
          </w:tcPr>
          <w:p w14:paraId="67DD503C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5133CD" w:rsidRPr="005133CD" w14:paraId="0CBF14DB" w14:textId="77777777" w:rsidTr="0091789F">
        <w:trPr>
          <w:trHeight w:val="1195"/>
        </w:trPr>
        <w:tc>
          <w:tcPr>
            <w:tcW w:w="1430" w:type="dxa"/>
            <w:vAlign w:val="center"/>
          </w:tcPr>
          <w:p w14:paraId="51DD7DDC" w14:textId="77777777" w:rsidR="005133CD" w:rsidRPr="005133CD" w:rsidRDefault="005133CD" w:rsidP="00FC65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thứ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4</w:t>
            </w:r>
          </w:p>
          <w:p w14:paraId="39323AB0" w14:textId="77777777" w:rsidR="005133CD" w:rsidRPr="005133CD" w:rsidRDefault="005133CD" w:rsidP="00FC65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(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khổ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cuối</w:t>
            </w:r>
            <w:proofErr w:type="spellEnd"/>
            <w:r w:rsidRPr="005133CD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3330" w:type="dxa"/>
          </w:tcPr>
          <w:p w14:paraId="57023CA4" w14:textId="77777777" w:rsidR="005133CD" w:rsidRPr="005133CD" w:rsidRDefault="005133CD" w:rsidP="00FC65A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Tay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phép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tiên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;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trên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tre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lá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dệt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nghìn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</w:p>
        </w:tc>
        <w:tc>
          <w:tcPr>
            <w:tcW w:w="2610" w:type="dxa"/>
          </w:tcPr>
          <w:p w14:paraId="01B37524" w14:textId="2DF7EA34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Khéo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léo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tài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hoa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tỉ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mẩn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sáng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tạo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chăm</w:t>
            </w:r>
            <w:proofErr w:type="spellEnd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133CD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zh-CN"/>
              </w:rPr>
              <w:t>chỉ</w:t>
            </w:r>
            <w:proofErr w:type="spellEnd"/>
          </w:p>
        </w:tc>
        <w:tc>
          <w:tcPr>
            <w:tcW w:w="990" w:type="dxa"/>
            <w:vMerge/>
          </w:tcPr>
          <w:p w14:paraId="5CA1967B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Merge/>
          </w:tcPr>
          <w:p w14:paraId="3E16D390" w14:textId="77777777" w:rsidR="005133CD" w:rsidRPr="005133CD" w:rsidRDefault="005133CD" w:rsidP="00FC65A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FEBCAB7" w14:textId="77777777" w:rsidR="0091789F" w:rsidRPr="0091789F" w:rsidRDefault="0091789F" w:rsidP="00FC65A9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4.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Bài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học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về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cách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nghĩ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và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cách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ứng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xử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của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bản</w:t>
      </w:r>
      <w:proofErr w:type="spellEnd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thân</w:t>
      </w:r>
      <w:proofErr w:type="spellEnd"/>
    </w:p>
    <w:p w14:paraId="53CC99C8" w14:textId="77777777" w:rsidR="0091789F" w:rsidRPr="0091789F" w:rsidRDefault="0091789F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</w:pPr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-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Văn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bản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đã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gợi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cho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em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về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một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đất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nước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Việt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Nam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với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rất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nhiều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cảnh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sắc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thiên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nhiên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tươi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đẹp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thơ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mộng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hung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vĩ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giàu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sức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sống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những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con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người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cần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cù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chịu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khó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lao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động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anh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hùng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kiên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cường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chiến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đấu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thuỷ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chung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son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sắt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tâm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hồn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hiền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lành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chăm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chỉ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cuộc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sống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đời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thường</w:t>
      </w:r>
      <w:proofErr w:type="spellEnd"/>
      <w:r w:rsidRPr="0091789F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eastAsia="zh-CN"/>
        </w:rPr>
        <w:t>.</w:t>
      </w:r>
    </w:p>
    <w:p w14:paraId="6B347C8C" w14:textId="77777777" w:rsidR="0091789F" w:rsidRPr="0091789F" w:rsidRDefault="0091789F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-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Trách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nhiệm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: </w:t>
      </w:r>
    </w:p>
    <w:p w14:paraId="579B0078" w14:textId="77777777" w:rsidR="0091789F" w:rsidRPr="0091789F" w:rsidRDefault="0091789F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Yêu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mến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quý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trọng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biết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ơn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các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thế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hệ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cha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ông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đã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xây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dựng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và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bảo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vệ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đất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nước</w:t>
      </w:r>
      <w:proofErr w:type="spellEnd"/>
    </w:p>
    <w:p w14:paraId="706DCDF0" w14:textId="77777777" w:rsidR="0091789F" w:rsidRPr="0091789F" w:rsidRDefault="0091789F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Tự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hào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về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vẻ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đẹp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của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đất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nước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con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người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Việt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Nam</w:t>
      </w:r>
    </w:p>
    <w:p w14:paraId="3F8261EE" w14:textId="77777777" w:rsidR="0091789F" w:rsidRPr="0091789F" w:rsidRDefault="0091789F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Kế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thừa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phát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huy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những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mặt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tích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cực</w:t>
      </w:r>
      <w:proofErr w:type="spellEnd"/>
    </w:p>
    <w:p w14:paraId="07F3B71D" w14:textId="77777777" w:rsidR="0091789F" w:rsidRPr="0091789F" w:rsidRDefault="0091789F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Giới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thiệu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quảng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bá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quê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hương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đất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nước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cho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bạn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bè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</w:p>
    <w:p w14:paraId="3334186F" w14:textId="4BC4C86D" w:rsidR="005133CD" w:rsidRDefault="0091789F" w:rsidP="00FC65A9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+ Ra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sức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học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tập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rèn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luyện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để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trở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thành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người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có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proofErr w:type="spellStart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ích</w:t>
      </w:r>
      <w:proofErr w:type="spellEnd"/>
      <w:r w:rsidRPr="0091789F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…</w:t>
      </w:r>
    </w:p>
    <w:p w14:paraId="592A1D8F" w14:textId="77777777" w:rsidR="001C3E33" w:rsidRDefault="001C3E33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70C0"/>
          <w:kern w:val="2"/>
          <w:sz w:val="28"/>
          <w:szCs w:val="28"/>
          <w:lang w:val="en-US" w:eastAsia="en-US"/>
        </w:rPr>
      </w:pPr>
    </w:p>
    <w:p w14:paraId="497C3C29" w14:textId="759E68DF" w:rsidR="00FC65A9" w:rsidRPr="00FC65A9" w:rsidRDefault="00FC65A9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</w:pPr>
      <w:proofErr w:type="spellStart"/>
      <w:r w:rsidRPr="00FC65A9">
        <w:rPr>
          <w:rFonts w:ascii="Times New Roman" w:eastAsia="SimSun" w:hAnsi="Times New Roman" w:cs="Times New Roman"/>
          <w:b/>
          <w:color w:val="0070C0"/>
          <w:kern w:val="2"/>
          <w:sz w:val="28"/>
          <w:szCs w:val="28"/>
          <w:lang w:val="en-US" w:eastAsia="en-US"/>
        </w:rPr>
        <w:t>Tiết</w:t>
      </w:r>
      <w:proofErr w:type="spellEnd"/>
      <w:r w:rsidRPr="00FC65A9">
        <w:rPr>
          <w:rFonts w:ascii="Times New Roman" w:eastAsia="SimSun" w:hAnsi="Times New Roman" w:cs="Times New Roman"/>
          <w:b/>
          <w:color w:val="0070C0"/>
          <w:kern w:val="2"/>
          <w:sz w:val="28"/>
          <w:szCs w:val="28"/>
          <w:lang w:val="en-US" w:eastAsia="en-US"/>
        </w:rPr>
        <w:t xml:space="preserve"> 3</w:t>
      </w:r>
      <w:r>
        <w:rPr>
          <w:rFonts w:ascii="Times New Roman" w:eastAsia="SimSun" w:hAnsi="Times New Roman" w:cs="Times New Roman"/>
          <w:b/>
          <w:color w:val="0070C0"/>
          <w:kern w:val="2"/>
          <w:sz w:val="28"/>
          <w:szCs w:val="28"/>
          <w:lang w:eastAsia="en-US"/>
        </w:rPr>
        <w:t>2</w:t>
      </w:r>
    </w:p>
    <w:p w14:paraId="3E1CD406" w14:textId="06C98D92" w:rsidR="00FC65A9" w:rsidRPr="00FC65A9" w:rsidRDefault="00FC65A9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V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Ề</w:t>
      </w:r>
      <w:r w:rsidRPr="00FC65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BÀI CA DAO “ĐỨNG BÊN NI ĐỒNG NGÓ BÊN TÊ ĐỒNG”</w:t>
      </w:r>
    </w:p>
    <w:p w14:paraId="72FECFEE" w14:textId="3FBCDC2D" w:rsidR="00FC65A9" w:rsidRDefault="00FC65A9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                       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Khuyến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khích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  <w:r w:rsidRPr="00FC65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   </w:t>
      </w:r>
      <w:proofErr w:type="gramEnd"/>
      <w:r w:rsidRPr="00FC65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                 –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/>
        </w:rPr>
        <w:t>Bùi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/>
        </w:rPr>
        <w:t>Mạnh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/>
        </w:rPr>
        <w:t>Nhị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– </w:t>
      </w:r>
    </w:p>
    <w:p w14:paraId="6139423F" w14:textId="77777777" w:rsidR="00FC65A9" w:rsidRPr="00FC65A9" w:rsidRDefault="00FC65A9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6CAF60EF" w14:textId="77777777" w:rsidR="00FC65A9" w:rsidRPr="00FC65A9" w:rsidRDefault="00FC65A9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 xml:space="preserve">I. </w:t>
      </w:r>
      <w:proofErr w:type="spellStart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>Trải</w:t>
      </w:r>
      <w:proofErr w:type="spellEnd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>nghiệm</w:t>
      </w:r>
      <w:proofErr w:type="spellEnd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>cùng</w:t>
      </w:r>
      <w:proofErr w:type="spellEnd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>văn</w:t>
      </w:r>
      <w:proofErr w:type="spellEnd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b/>
          <w:color w:val="000000" w:themeColor="text1"/>
          <w:kern w:val="2"/>
          <w:sz w:val="28"/>
          <w:szCs w:val="28"/>
          <w:lang w:eastAsia="zh-CN"/>
        </w:rPr>
        <w:t>bản</w:t>
      </w:r>
      <w:proofErr w:type="spellEnd"/>
      <w:r w:rsidRPr="00FC65A9">
        <w:rPr>
          <w:rFonts w:ascii="Times New Roman" w:eastAsia="SimSun" w:hAnsi="Times New Roman" w:cs="Times New Roman"/>
          <w:color w:val="000000" w:themeColor="text1"/>
          <w:kern w:val="2"/>
          <w:sz w:val="28"/>
          <w:szCs w:val="28"/>
          <w:lang w:eastAsia="zh-CN"/>
        </w:rPr>
        <w:t xml:space="preserve"> </w:t>
      </w:r>
    </w:p>
    <w:p w14:paraId="74A409E8" w14:textId="77777777" w:rsidR="00FC65A9" w:rsidRDefault="00FC65A9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- HS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đọc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thầm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biết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cách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đọc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to,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trôi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chảy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phù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hợp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tốc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độ</w:t>
      </w:r>
      <w:proofErr w:type="spellEnd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đọc</w:t>
      </w:r>
      <w:r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  <w:t>.</w:t>
      </w:r>
      <w:proofErr w:type="spellEnd"/>
    </w:p>
    <w:p w14:paraId="70B8E2F2" w14:textId="44651359" w:rsidR="00FC65A9" w:rsidRPr="00FC65A9" w:rsidRDefault="00FC65A9" w:rsidP="00FC65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II. S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uy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ngẫm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và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phản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hồi</w:t>
      </w:r>
      <w:proofErr w:type="spellEnd"/>
    </w:p>
    <w:p w14:paraId="7FE7478F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1.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Hình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ảnh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trong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cao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</w:p>
    <w:p w14:paraId="66B13DA5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- Theo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tác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giả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hai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hình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ảnh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đặc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sắc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hương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đã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được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khắc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hoạ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</w:p>
    <w:p w14:paraId="3896D728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+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đồng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lúa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bao la,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trù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phú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tốt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tươi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đầy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sức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sống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14:paraId="0DC8E8CF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+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Trên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nền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thiên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nhiên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người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con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gái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thon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thả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mảnh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mai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duyên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dáng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đầy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sức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sống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</w:p>
    <w:p w14:paraId="6F98076A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=&gt;Hai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hình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ảnh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đồng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cô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gái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đã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hợp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thành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bức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tranh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đồng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đầy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tươi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sáng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sinh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động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</w:p>
    <w:p w14:paraId="366172E2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2.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Nét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độc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đáo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dao</w:t>
      </w:r>
      <w:proofErr w:type="spellEnd"/>
    </w:p>
    <w:p w14:paraId="538107DD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 xml:space="preserve">-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Sử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dụng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biện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pháp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nghệ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thuật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độc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đáo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: Hai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dòng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thơ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đầu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được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kéo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dài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tới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12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tiếng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sử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dụng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nhiều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biện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pháp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từ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như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đối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xứng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điệp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ngữ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điệp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từ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ngôn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ngữ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mang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màu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sắc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địa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phương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1817993B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nhiều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cách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hiểu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ở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hai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dòng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thơ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cuối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: Hai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dòng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thơ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cuối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lời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cô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gái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nhưng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cũng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lời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chàng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trai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từ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tạo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ra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nhiều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cách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hiểu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khác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nhau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ý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nghĩa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câu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5C5E2E25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3.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hương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qua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</w:p>
    <w:p w14:paraId="241D26BF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đã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đề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cập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đến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những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đồng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hương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người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lao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động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qua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hình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ảnh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cô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gái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Dựa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vào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từ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ngữ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hình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ảnh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: “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mênh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mông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bát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ngát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”, “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bát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ngát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mênh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mông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”, “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ngọn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nắng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hồng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ban </w:t>
      </w:r>
      <w:proofErr w:type="spellStart"/>
      <w:proofErr w:type="gram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mai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”…</w:t>
      </w:r>
      <w:proofErr w:type="gramEnd"/>
    </w:p>
    <w:p w14:paraId="0D64370B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4.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Cảm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xúc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tác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giả</w:t>
      </w:r>
      <w:proofErr w:type="spellEnd"/>
      <w:r w:rsidRPr="00FC65A9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</w:p>
    <w:p w14:paraId="58A069AD" w14:textId="77777777" w:rsidR="00FC65A9" w:rsidRPr="00FC65A9" w:rsidRDefault="00FC65A9" w:rsidP="00FC65A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Sự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yêu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mến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trân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trọng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với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vẻ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thiên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nhiên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con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người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quê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hương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ví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dụ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như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chi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tiết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tác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giả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nói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về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đồng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: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cánh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đồng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không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chỉ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rộng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lớn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mênh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mông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còn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rất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đẹp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trù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phú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đầy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sức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sống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;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chính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con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người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cô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thôn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nữ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thon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thả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mảnh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mai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duyên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dáng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đầy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sức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sống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…)</w:t>
      </w:r>
    </w:p>
    <w:p w14:paraId="37A93090" w14:textId="1D02F308" w:rsidR="00FC65A9" w:rsidRPr="00FC65A9" w:rsidRDefault="00FC65A9" w:rsidP="00FC6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/>
        </w:rPr>
      </w:pPr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-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hiện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sự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bất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ngờ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thú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vị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bởi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sự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sâu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sắc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của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thơ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(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gây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ấn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tượng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ngay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từ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những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dòng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thơ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đầu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tuy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nhiên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bài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ca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dao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thể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còn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mang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nhiều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tinh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ý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khác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tuỳ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vào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việc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hiểu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đó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là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lời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ai </w:t>
      </w:r>
      <w:proofErr w:type="spell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nói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, ai </w:t>
      </w:r>
      <w:proofErr w:type="spellStart"/>
      <w:proofErr w:type="gramStart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hát</w:t>
      </w:r>
      <w:proofErr w:type="spellEnd"/>
      <w:r w:rsidRPr="00FC65A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)…</w:t>
      </w:r>
      <w:proofErr w:type="gramEnd"/>
    </w:p>
    <w:p w14:paraId="5749E18D" w14:textId="77777777" w:rsidR="00FC65A9" w:rsidRPr="005133CD" w:rsidRDefault="00FC65A9" w:rsidP="00FC6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65A9" w:rsidRPr="00513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B52"/>
    <w:multiLevelType w:val="hybridMultilevel"/>
    <w:tmpl w:val="6D1E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D8"/>
    <w:rsid w:val="001339D8"/>
    <w:rsid w:val="001C3E33"/>
    <w:rsid w:val="005133CD"/>
    <w:rsid w:val="00833A5F"/>
    <w:rsid w:val="00874046"/>
    <w:rsid w:val="008B1565"/>
    <w:rsid w:val="0091789F"/>
    <w:rsid w:val="00AE6BFD"/>
    <w:rsid w:val="00D91C0F"/>
    <w:rsid w:val="00FC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54D2"/>
  <w15:chartTrackingRefBased/>
  <w15:docId w15:val="{A92B50AC-DE6D-42A3-A6EE-DFCDFF46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26879-B4A1-4DF2-B07E-E8D42364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4</cp:revision>
  <dcterms:created xsi:type="dcterms:W3CDTF">2021-10-15T07:01:00Z</dcterms:created>
  <dcterms:modified xsi:type="dcterms:W3CDTF">2021-10-15T09:15:00Z</dcterms:modified>
</cp:coreProperties>
</file>