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sz w:val="28"/>
          <w:szCs w:val="28"/>
          <w:lang w:val="en-US"/>
        </w:rPr>
      </w:pPr>
      <w:bookmarkStart w:id="0" w:name="_GoBack"/>
      <w:r>
        <w:rPr>
          <w:rFonts w:hint="default" w:ascii="Times New Roman" w:hAnsi="Times New Roman" w:cs="Times New Roman"/>
          <w:sz w:val="28"/>
          <w:szCs w:val="28"/>
          <w:lang w:val="en-US"/>
        </w:rPr>
        <w:t>Máu và môi trường trong cơ thể.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100" w:afterAutospacing="0" w:line="315" w:lineRule="atLeast"/>
        <w:ind w:left="0" w:right="42" w:firstLine="0"/>
        <w:rPr>
          <w:rFonts w:hint="default" w:ascii="Times New Roman" w:hAnsi="Times New Roman" w:eastAsia="Arial" w:cs="Times New Roman"/>
          <w:b w:val="0"/>
          <w:bCs w:val="0"/>
          <w:i w:val="0"/>
          <w:iCs w:val="0"/>
          <w:caps w:val="0"/>
          <w:color w:val="000000"/>
          <w:spacing w:val="0"/>
          <w:sz w:val="28"/>
          <w:szCs w:val="28"/>
        </w:rPr>
      </w:pPr>
      <w:r>
        <w:rPr>
          <w:rFonts w:hint="default" w:ascii="Times New Roman" w:hAnsi="Times New Roman" w:eastAsia="Arial" w:cs="Times New Roman"/>
          <w:b w:val="0"/>
          <w:bCs w:val="0"/>
          <w:i w:val="0"/>
          <w:iCs w:val="0"/>
          <w:caps w:val="0"/>
          <w:color w:val="000000"/>
          <w:spacing w:val="0"/>
          <w:sz w:val="28"/>
          <w:szCs w:val="28"/>
          <w:bdr w:val="none" w:color="auto" w:sz="0" w:space="0"/>
        </w:rPr>
        <w:t>I. Máu</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100" w:afterAutospacing="0" w:line="315" w:lineRule="atLeast"/>
        <w:ind w:left="0" w:right="42" w:firstLine="0"/>
        <w:rPr>
          <w:rFonts w:hint="default" w:ascii="Times New Roman" w:hAnsi="Times New Roman" w:eastAsia="Arial" w:cs="Times New Roman"/>
          <w:b w:val="0"/>
          <w:bCs w:val="0"/>
          <w:i w:val="0"/>
          <w:iCs w:val="0"/>
          <w:caps w:val="0"/>
          <w:color w:val="000000"/>
          <w:spacing w:val="0"/>
          <w:sz w:val="28"/>
          <w:szCs w:val="28"/>
        </w:rPr>
      </w:pPr>
      <w:r>
        <w:rPr>
          <w:rFonts w:hint="default" w:ascii="Times New Roman" w:hAnsi="Times New Roman" w:eastAsia="Arial" w:cs="Times New Roman"/>
          <w:b w:val="0"/>
          <w:bCs w:val="0"/>
          <w:i w:val="0"/>
          <w:iCs w:val="0"/>
          <w:caps w:val="0"/>
          <w:color w:val="000000"/>
          <w:spacing w:val="0"/>
          <w:sz w:val="28"/>
          <w:szCs w:val="28"/>
          <w:bdr w:val="none" w:color="auto" w:sz="0" w:space="0"/>
        </w:rPr>
        <w:t>1. Tìm hiểu thành phần cấu tạo của máu.</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Máu gồm 2 thảnh phần:</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Huyết tương:</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 Chiếm 55% thể tích máu</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 Màu vàng nhạt, lỏng</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Các tế bào máu: hồng cầu, bạch cầu, tiểu cầu.</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 Chiếm 45% thể tích máu</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 Đặc quánh, màu đỏ thẫm</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center"/>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rPr>
        <w:drawing>
          <wp:inline distT="0" distB="0" distL="114300" distR="114300">
            <wp:extent cx="3470275" cy="2522220"/>
            <wp:effectExtent l="0" t="0" r="9525" b="5080"/>
            <wp:docPr id="17"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_256"/>
                    <pic:cNvPicPr>
                      <a:picLocks noChangeAspect="1"/>
                    </pic:cNvPicPr>
                  </pic:nvPicPr>
                  <pic:blipFill>
                    <a:blip r:embed="rId4"/>
                    <a:stretch>
                      <a:fillRect/>
                    </a:stretch>
                  </pic:blipFill>
                  <pic:spPr>
                    <a:xfrm>
                      <a:off x="0" y="0"/>
                      <a:ext cx="3470275" cy="252222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100" w:afterAutospacing="0" w:line="315" w:lineRule="atLeast"/>
        <w:ind w:left="0" w:right="42" w:firstLine="0"/>
        <w:rPr>
          <w:rFonts w:hint="default" w:ascii="Times New Roman" w:hAnsi="Times New Roman" w:eastAsia="Arial" w:cs="Times New Roman"/>
          <w:b w:val="0"/>
          <w:bCs w:val="0"/>
          <w:i w:val="0"/>
          <w:iCs w:val="0"/>
          <w:caps w:val="0"/>
          <w:color w:val="000000"/>
          <w:spacing w:val="0"/>
          <w:sz w:val="28"/>
          <w:szCs w:val="28"/>
        </w:rPr>
      </w:pPr>
      <w:r>
        <w:rPr>
          <w:rFonts w:hint="default" w:ascii="Times New Roman" w:hAnsi="Times New Roman" w:eastAsia="Arial" w:cs="Times New Roman"/>
          <w:b w:val="0"/>
          <w:bCs w:val="0"/>
          <w:i w:val="0"/>
          <w:iCs w:val="0"/>
          <w:caps w:val="0"/>
          <w:color w:val="000000"/>
          <w:spacing w:val="0"/>
          <w:sz w:val="28"/>
          <w:szCs w:val="28"/>
          <w:bdr w:val="none" w:color="auto" w:sz="0" w:space="0"/>
        </w:rPr>
        <w:t>2. Tìm hiểu chức năng của huyết tương và hồng cầu.</w:t>
      </w:r>
    </w:p>
    <w:tbl>
      <w:tblPr>
        <w:tblW w:w="5490" w:type="dxa"/>
        <w:tblInd w:w="0" w:type="dxa"/>
        <w:tblBorders>
          <w:top w:val="single" w:color="DDDDDD" w:sz="4" w:space="0"/>
          <w:left w:val="single" w:color="DDDDDD" w:sz="4" w:space="0"/>
          <w:bottom w:val="single" w:color="DDDDDD" w:sz="4" w:space="0"/>
          <w:right w:val="single" w:color="DDDDDD" w:sz="4" w:space="0"/>
          <w:insideH w:val="none" w:color="auto" w:sz="0" w:space="0"/>
          <w:insideV w:val="none" w:color="auto" w:sz="0" w:space="0"/>
        </w:tblBorders>
        <w:shd w:val="clear"/>
        <w:tblLayout w:type="autofit"/>
        <w:tblCellMar>
          <w:top w:w="15" w:type="dxa"/>
          <w:left w:w="15" w:type="dxa"/>
          <w:bottom w:w="15" w:type="dxa"/>
          <w:right w:w="15" w:type="dxa"/>
        </w:tblCellMar>
      </w:tblPr>
      <w:tblGrid>
        <w:gridCol w:w="815"/>
        <w:gridCol w:w="2732"/>
        <w:gridCol w:w="1943"/>
      </w:tblGrid>
      <w:tr>
        <w:tblPrEx>
          <w:tblBorders>
            <w:top w:val="single" w:color="DDDDDD" w:sz="4" w:space="0"/>
            <w:left w:val="single" w:color="DDDDDD" w:sz="4" w:space="0"/>
            <w:bottom w:val="single" w:color="DDDDDD" w:sz="4" w:space="0"/>
            <w:right w:val="single" w:color="DDDDDD" w:sz="4" w:space="0"/>
            <w:insideH w:val="none" w:color="auto" w:sz="0" w:space="0"/>
            <w:insideV w:val="none" w:color="auto" w:sz="0" w:space="0"/>
          </w:tblBorders>
          <w:shd w:val="clear"/>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EEEEEE"/>
            <w:tcMar>
              <w:top w:w="80" w:type="dxa"/>
              <w:left w:w="80" w:type="dxa"/>
              <w:bottom w:w="80" w:type="dxa"/>
              <w:right w:w="80" w:type="dxa"/>
            </w:tcMar>
            <w:vAlign w:val="top"/>
          </w:tcPr>
          <w:p>
            <w:pPr>
              <w:keepNext w:val="0"/>
              <w:keepLines w:val="0"/>
              <w:widowControl/>
              <w:suppressLineNumbers w:val="0"/>
              <w:spacing w:line="14" w:lineRule="atLeast"/>
              <w:jc w:val="center"/>
              <w:textAlignment w:val="top"/>
              <w:rPr>
                <w:rFonts w:hint="default" w:ascii="Times New Roman" w:hAnsi="Times New Roman" w:eastAsia="Arial" w:cs="Times New Roman"/>
                <w:b/>
                <w:bCs/>
                <w:i w:val="0"/>
                <w:iCs w:val="0"/>
                <w:caps w:val="0"/>
                <w:color w:val="313131"/>
                <w:spacing w:val="0"/>
                <w:sz w:val="28"/>
                <w:szCs w:val="28"/>
              </w:rPr>
            </w:pPr>
            <w:r>
              <w:rPr>
                <w:rFonts w:hint="default" w:ascii="Times New Roman" w:hAnsi="Times New Roman" w:eastAsia="Arial" w:cs="Times New Roman"/>
                <w:b/>
                <w:bCs/>
                <w:i w:val="0"/>
                <w:iCs w:val="0"/>
                <w:caps w:val="0"/>
                <w:color w:val="313131"/>
                <w:spacing w:val="0"/>
                <w:kern w:val="0"/>
                <w:sz w:val="28"/>
                <w:szCs w:val="28"/>
                <w:bdr w:val="none" w:color="auto" w:sz="0" w:space="0"/>
                <w:lang w:val="en-US" w:eastAsia="zh-CN" w:bidi="ar"/>
              </w:rPr>
              <w:t>Đặc điểm</w:t>
            </w:r>
          </w:p>
        </w:tc>
        <w:tc>
          <w:tcPr>
            <w:tcW w:w="0" w:type="auto"/>
            <w:tcBorders>
              <w:top w:val="single" w:color="DDDDDD" w:sz="4" w:space="0"/>
              <w:left w:val="single" w:color="DDDDDD" w:sz="4" w:space="0"/>
              <w:bottom w:val="single" w:color="DDDDDD" w:sz="4" w:space="0"/>
              <w:right w:val="single" w:color="DDDDDD" w:sz="4" w:space="0"/>
            </w:tcBorders>
            <w:shd w:val="clear" w:color="auto" w:fill="EEEEEE"/>
            <w:tcMar>
              <w:top w:w="80" w:type="dxa"/>
              <w:left w:w="80" w:type="dxa"/>
              <w:bottom w:w="80" w:type="dxa"/>
              <w:right w:w="80" w:type="dxa"/>
            </w:tcMar>
            <w:vAlign w:val="top"/>
          </w:tcPr>
          <w:p>
            <w:pPr>
              <w:keepNext w:val="0"/>
              <w:keepLines w:val="0"/>
              <w:widowControl/>
              <w:suppressLineNumbers w:val="0"/>
              <w:spacing w:line="14" w:lineRule="atLeast"/>
              <w:jc w:val="center"/>
              <w:textAlignment w:val="top"/>
              <w:rPr>
                <w:rFonts w:hint="default" w:ascii="Times New Roman" w:hAnsi="Times New Roman" w:eastAsia="Arial" w:cs="Times New Roman"/>
                <w:b/>
                <w:bCs/>
                <w:i w:val="0"/>
                <w:iCs w:val="0"/>
                <w:caps w:val="0"/>
                <w:color w:val="313131"/>
                <w:spacing w:val="0"/>
                <w:sz w:val="28"/>
                <w:szCs w:val="28"/>
              </w:rPr>
            </w:pPr>
            <w:r>
              <w:rPr>
                <w:rFonts w:hint="default" w:ascii="Times New Roman" w:hAnsi="Times New Roman" w:eastAsia="Arial" w:cs="Times New Roman"/>
                <w:b/>
                <w:bCs/>
                <w:i w:val="0"/>
                <w:iCs w:val="0"/>
                <w:caps w:val="0"/>
                <w:color w:val="313131"/>
                <w:spacing w:val="0"/>
                <w:kern w:val="0"/>
                <w:sz w:val="28"/>
                <w:szCs w:val="28"/>
                <w:bdr w:val="none" w:color="auto" w:sz="0" w:space="0"/>
                <w:lang w:val="en-US" w:eastAsia="zh-CN" w:bidi="ar"/>
              </w:rPr>
              <w:t>Hồng cầu</w:t>
            </w:r>
          </w:p>
        </w:tc>
        <w:tc>
          <w:tcPr>
            <w:tcW w:w="0" w:type="auto"/>
            <w:tcBorders>
              <w:top w:val="single" w:color="DDDDDD" w:sz="4" w:space="0"/>
              <w:left w:val="single" w:color="DDDDDD" w:sz="4" w:space="0"/>
              <w:bottom w:val="single" w:color="DDDDDD" w:sz="4" w:space="0"/>
              <w:right w:val="single" w:color="DDDDDD" w:sz="4" w:space="0"/>
            </w:tcBorders>
            <w:shd w:val="clear" w:color="auto" w:fill="EEEEEE"/>
            <w:tcMar>
              <w:top w:w="80" w:type="dxa"/>
              <w:left w:w="80" w:type="dxa"/>
              <w:bottom w:w="80" w:type="dxa"/>
              <w:right w:w="80" w:type="dxa"/>
            </w:tcMar>
            <w:vAlign w:val="top"/>
          </w:tcPr>
          <w:p>
            <w:pPr>
              <w:keepNext w:val="0"/>
              <w:keepLines w:val="0"/>
              <w:widowControl/>
              <w:suppressLineNumbers w:val="0"/>
              <w:spacing w:line="14" w:lineRule="atLeast"/>
              <w:jc w:val="center"/>
              <w:textAlignment w:val="top"/>
              <w:rPr>
                <w:rFonts w:hint="default" w:ascii="Times New Roman" w:hAnsi="Times New Roman" w:eastAsia="Arial" w:cs="Times New Roman"/>
                <w:b/>
                <w:bCs/>
                <w:i w:val="0"/>
                <w:iCs w:val="0"/>
                <w:caps w:val="0"/>
                <w:color w:val="313131"/>
                <w:spacing w:val="0"/>
                <w:sz w:val="28"/>
                <w:szCs w:val="28"/>
              </w:rPr>
            </w:pPr>
            <w:r>
              <w:rPr>
                <w:rFonts w:hint="default" w:ascii="Times New Roman" w:hAnsi="Times New Roman" w:eastAsia="Arial" w:cs="Times New Roman"/>
                <w:b/>
                <w:bCs/>
                <w:i w:val="0"/>
                <w:iCs w:val="0"/>
                <w:caps w:val="0"/>
                <w:color w:val="313131"/>
                <w:spacing w:val="0"/>
                <w:kern w:val="0"/>
                <w:sz w:val="28"/>
                <w:szCs w:val="28"/>
                <w:bdr w:val="none" w:color="auto" w:sz="0" w:space="0"/>
                <w:lang w:val="en-US" w:eastAsia="zh-CN" w:bidi="ar"/>
              </w:rPr>
              <w:t>Huyết tương</w:t>
            </w:r>
          </w:p>
        </w:tc>
      </w:tr>
      <w:tr>
        <w:tblPrEx>
          <w:tblBorders>
            <w:top w:val="single" w:color="DDDDDD" w:sz="4" w:space="0"/>
            <w:left w:val="single" w:color="DDDDDD" w:sz="4" w:space="0"/>
            <w:bottom w:val="single" w:color="DDDDDD" w:sz="4" w:space="0"/>
            <w:right w:val="single" w:color="DDDDDD" w:sz="4" w:space="0"/>
            <w:insideH w:val="none" w:color="auto" w:sz="0" w:space="0"/>
            <w:insideV w:val="none" w:color="auto" w:sz="0" w:space="0"/>
          </w:tblBorders>
          <w:shd w:val="clear"/>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Cấu tạo</w:t>
            </w:r>
          </w:p>
        </w:tc>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Hồng cầu chứa hemoglobin (huyết sắc tố) có đặc tính khi kết hợp với oxi có màu đỏ tươi còn khi kết hợp với CO</w:t>
            </w:r>
            <w:r>
              <w:rPr>
                <w:rFonts w:hint="default" w:ascii="Times New Roman" w:hAnsi="Times New Roman" w:eastAsia="Arial" w:cs="Times New Roman"/>
                <w:i w:val="0"/>
                <w:iCs w:val="0"/>
                <w:caps w:val="0"/>
                <w:color w:val="313131"/>
                <w:spacing w:val="0"/>
                <w:kern w:val="0"/>
                <w:sz w:val="28"/>
                <w:szCs w:val="28"/>
                <w:bdr w:val="none" w:color="auto" w:sz="0" w:space="0"/>
                <w:vertAlign w:val="baseline"/>
                <w:lang w:val="en-US" w:eastAsia="zh-CN" w:bidi="ar"/>
              </w:rPr>
              <w:t>2</w:t>
            </w: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 có màu đỏ sẩm</w:t>
            </w:r>
          </w:p>
        </w:tc>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jc w:val="both"/>
              <w:rPr>
                <w:rFonts w:hint="default" w:ascii="Times New Roman" w:hAnsi="Times New Roman" w:cs="Times New Roman"/>
                <w:color w:val="000000"/>
                <w:sz w:val="28"/>
                <w:szCs w:val="28"/>
              </w:rPr>
            </w:pPr>
            <w:r>
              <w:rPr>
                <w:rFonts w:hint="default" w:ascii="Times New Roman" w:hAnsi="Times New Roman" w:eastAsia="Arial" w:cs="Times New Roman"/>
                <w:i w:val="0"/>
                <w:iCs w:val="0"/>
                <w:caps w:val="0"/>
                <w:color w:val="000000"/>
                <w:spacing w:val="0"/>
                <w:sz w:val="28"/>
                <w:szCs w:val="28"/>
                <w:bdr w:val="none" w:color="auto" w:sz="0" w:space="0"/>
              </w:rPr>
              <w:t>Là thành phần lỏng của máu, chiếm 55% chủ yếu chứa nước và các chất hòa tan.</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jc w:val="both"/>
              <w:rPr>
                <w:rFonts w:hint="default" w:ascii="Times New Roman" w:hAnsi="Times New Roman" w:cs="Times New Roman"/>
                <w:color w:val="000000"/>
                <w:sz w:val="28"/>
                <w:szCs w:val="28"/>
              </w:rPr>
            </w:pPr>
            <w:r>
              <w:rPr>
                <w:rFonts w:hint="default" w:ascii="Times New Roman" w:hAnsi="Times New Roman" w:eastAsia="Arial" w:cs="Times New Roman"/>
                <w:i w:val="0"/>
                <w:iCs w:val="0"/>
                <w:caps w:val="0"/>
                <w:color w:val="000000"/>
                <w:spacing w:val="0"/>
                <w:sz w:val="28"/>
                <w:szCs w:val="28"/>
                <w:bdr w:val="none" w:color="auto" w:sz="0" w:space="0"/>
              </w:rPr>
              <w:t>- Nước: 90% thể tích huyết tương</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jc w:val="both"/>
              <w:rPr>
                <w:rFonts w:hint="default" w:ascii="Times New Roman" w:hAnsi="Times New Roman" w:cs="Times New Roman"/>
                <w:color w:val="000000"/>
                <w:sz w:val="28"/>
                <w:szCs w:val="28"/>
              </w:rPr>
            </w:pPr>
            <w:r>
              <w:rPr>
                <w:rFonts w:hint="default" w:ascii="Times New Roman" w:hAnsi="Times New Roman" w:eastAsia="Arial" w:cs="Times New Roman"/>
                <w:i w:val="0"/>
                <w:iCs w:val="0"/>
                <w:caps w:val="0"/>
                <w:color w:val="000000"/>
                <w:spacing w:val="0"/>
                <w:sz w:val="28"/>
                <w:szCs w:val="28"/>
                <w:bdr w:val="none" w:color="auto" w:sz="0" w:space="0"/>
              </w:rPr>
              <w:t>- Các chất hòa tan: 10%</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jc w:val="both"/>
              <w:rPr>
                <w:rFonts w:hint="default" w:ascii="Times New Roman" w:hAnsi="Times New Roman" w:cs="Times New Roman"/>
                <w:color w:val="000000"/>
                <w:sz w:val="28"/>
                <w:szCs w:val="28"/>
              </w:rPr>
            </w:pPr>
            <w:r>
              <w:rPr>
                <w:rFonts w:hint="default" w:ascii="Times New Roman" w:hAnsi="Times New Roman" w:eastAsia="Arial" w:cs="Times New Roman"/>
                <w:i w:val="0"/>
                <w:iCs w:val="0"/>
                <w:caps w:val="0"/>
                <w:color w:val="000000"/>
                <w:spacing w:val="0"/>
                <w:sz w:val="28"/>
                <w:szCs w:val="28"/>
                <w:bdr w:val="none" w:color="auto" w:sz="0" w:space="0"/>
              </w:rPr>
              <w:t>   + Chất dinh dưỡng</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jc w:val="both"/>
              <w:rPr>
                <w:rFonts w:hint="default" w:ascii="Times New Roman" w:hAnsi="Times New Roman" w:cs="Times New Roman"/>
                <w:color w:val="000000"/>
                <w:sz w:val="28"/>
                <w:szCs w:val="28"/>
              </w:rPr>
            </w:pPr>
            <w:r>
              <w:rPr>
                <w:rFonts w:hint="default" w:ascii="Times New Roman" w:hAnsi="Times New Roman" w:eastAsia="Arial" w:cs="Times New Roman"/>
                <w:i w:val="0"/>
                <w:iCs w:val="0"/>
                <w:caps w:val="0"/>
                <w:color w:val="000000"/>
                <w:spacing w:val="0"/>
                <w:sz w:val="28"/>
                <w:szCs w:val="28"/>
                <w:bdr w:val="none" w:color="auto" w:sz="0" w:space="0"/>
              </w:rPr>
              <w:t>   + Nội tiết tố, kháng thể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jc w:val="both"/>
              <w:rPr>
                <w:rFonts w:hint="default" w:ascii="Times New Roman" w:hAnsi="Times New Roman" w:cs="Times New Roman"/>
                <w:color w:val="000000"/>
                <w:sz w:val="28"/>
                <w:szCs w:val="28"/>
              </w:rPr>
            </w:pPr>
            <w:r>
              <w:rPr>
                <w:rFonts w:hint="default" w:ascii="Times New Roman" w:hAnsi="Times New Roman" w:eastAsia="Arial" w:cs="Times New Roman"/>
                <w:i w:val="0"/>
                <w:iCs w:val="0"/>
                <w:caps w:val="0"/>
                <w:color w:val="000000"/>
                <w:spacing w:val="0"/>
                <w:sz w:val="28"/>
                <w:szCs w:val="28"/>
                <w:bdr w:val="none" w:color="auto" w:sz="0" w:space="0"/>
              </w:rPr>
              <w:t>    + Muối khoáng</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jc w:val="both"/>
              <w:rPr>
                <w:rFonts w:hint="default" w:ascii="Times New Roman" w:hAnsi="Times New Roman" w:cs="Times New Roman"/>
                <w:color w:val="000000"/>
                <w:sz w:val="28"/>
                <w:szCs w:val="28"/>
              </w:rPr>
            </w:pPr>
            <w:r>
              <w:rPr>
                <w:rFonts w:hint="default" w:ascii="Times New Roman" w:hAnsi="Times New Roman" w:eastAsia="Arial" w:cs="Times New Roman"/>
                <w:i w:val="0"/>
                <w:iCs w:val="0"/>
                <w:caps w:val="0"/>
                <w:color w:val="000000"/>
                <w:spacing w:val="0"/>
                <w:sz w:val="28"/>
                <w:szCs w:val="28"/>
                <w:bdr w:val="none" w:color="auto" w:sz="0" w:space="0"/>
              </w:rPr>
              <w:t>   + Chất thải của tế bào</w:t>
            </w:r>
          </w:p>
        </w:tc>
      </w:tr>
      <w:tr>
        <w:tblPrEx>
          <w:tblBorders>
            <w:top w:val="single" w:color="DDDDDD" w:sz="4" w:space="0"/>
            <w:left w:val="single" w:color="DDDDDD" w:sz="4" w:space="0"/>
            <w:bottom w:val="single" w:color="DDDDDD" w:sz="4" w:space="0"/>
            <w:right w:val="single" w:color="DDDDDD" w:sz="4" w:space="0"/>
            <w:insideH w:val="none" w:color="auto" w:sz="0" w:space="0"/>
            <w:insideV w:val="none" w:color="auto" w:sz="0" w:space="0"/>
          </w:tblBorders>
          <w:shd w:val="clear"/>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Chức năng</w:t>
            </w:r>
          </w:p>
        </w:tc>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Hồng cầu là nơi vận chuyển oxi từ phổi =&gt; tim =&gt; các cơ quan (máu đỏ tươi) vận chuyển CO</w:t>
            </w:r>
            <w:r>
              <w:rPr>
                <w:rFonts w:hint="default" w:ascii="Times New Roman" w:hAnsi="Times New Roman" w:eastAsia="Arial" w:cs="Times New Roman"/>
                <w:i w:val="0"/>
                <w:iCs w:val="0"/>
                <w:caps w:val="0"/>
                <w:color w:val="313131"/>
                <w:spacing w:val="0"/>
                <w:kern w:val="0"/>
                <w:sz w:val="28"/>
                <w:szCs w:val="28"/>
                <w:bdr w:val="none" w:color="auto" w:sz="0" w:space="0"/>
                <w:vertAlign w:val="baseline"/>
                <w:lang w:val="en-US" w:eastAsia="zh-CN" w:bidi="ar"/>
              </w:rPr>
              <w:t>2</w:t>
            </w: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 từ các cơ quan =&gt; tim =&gt; phổi (máu đỏ thẫm)</w:t>
            </w:r>
          </w:p>
        </w:tc>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Huyết tương là nơi vận chuyển, đồng thời là môi trường chuyển hóa của các quá trình trao đổi chất.</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100" w:afterAutospacing="0" w:line="315" w:lineRule="atLeast"/>
        <w:ind w:left="0" w:right="42" w:firstLine="0"/>
        <w:rPr>
          <w:rFonts w:hint="default" w:ascii="Times New Roman" w:hAnsi="Times New Roman" w:eastAsia="Arial" w:cs="Times New Roman"/>
          <w:b w:val="0"/>
          <w:bCs w:val="0"/>
          <w:i w:val="0"/>
          <w:iCs w:val="0"/>
          <w:caps w:val="0"/>
          <w:color w:val="000000"/>
          <w:spacing w:val="0"/>
          <w:sz w:val="28"/>
          <w:szCs w:val="28"/>
        </w:rPr>
      </w:pPr>
      <w:r>
        <w:rPr>
          <w:rFonts w:hint="default" w:ascii="Times New Roman" w:hAnsi="Times New Roman" w:eastAsia="Arial" w:cs="Times New Roman"/>
          <w:b w:val="0"/>
          <w:bCs w:val="0"/>
          <w:i w:val="0"/>
          <w:iCs w:val="0"/>
          <w:caps w:val="0"/>
          <w:color w:val="000000"/>
          <w:spacing w:val="0"/>
          <w:sz w:val="28"/>
          <w:szCs w:val="28"/>
          <w:bdr w:val="none" w:color="auto" w:sz="0" w:space="0"/>
        </w:rPr>
        <w:t>II. Môi trường trong cơ thể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Máu, nước mô, bạch huyết tạo thành môi trường trong cơ thể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Môi trường trong cơ thể thường xuyên liên hệ với môi trường ngoài thông qua các cơ quan và hệ cơ quan như da, hệ bài tiết, hệ hô hấp,…</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center"/>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drawing>
          <wp:inline distT="0" distB="0" distL="114300" distR="114300">
            <wp:extent cx="4914900" cy="2301240"/>
            <wp:effectExtent l="0" t="0" r="0" b="10160"/>
            <wp:docPr id="18" name="Picture 1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_257"/>
                    <pic:cNvPicPr>
                      <a:picLocks noChangeAspect="1"/>
                    </pic:cNvPicPr>
                  </pic:nvPicPr>
                  <pic:blipFill>
                    <a:blip r:embed="rId5"/>
                    <a:stretch>
                      <a:fillRect/>
                    </a:stretch>
                  </pic:blipFill>
                  <pic:spPr>
                    <a:xfrm>
                      <a:off x="0" y="0"/>
                      <a:ext cx="4914900" cy="2301240"/>
                    </a:xfrm>
                    <a:prstGeom prst="rect">
                      <a:avLst/>
                    </a:prstGeom>
                    <a:noFill/>
                    <a:ln w="9525">
                      <a:noFill/>
                    </a:ln>
                  </pic:spPr>
                </pic:pic>
              </a:graphicData>
            </a:graphic>
          </wp:inline>
        </w:drawing>
      </w:r>
    </w:p>
    <w:p>
      <w:pPr>
        <w:rPr>
          <w:rFonts w:hint="default" w:ascii="Times New Roman" w:hAnsi="Times New Roman" w:cs="Times New Roman"/>
          <w:sz w:val="28"/>
          <w:szCs w:val="28"/>
          <w:lang w:val="en-US"/>
        </w:rPr>
      </w:pPr>
    </w:p>
    <w:p>
      <w:pPr>
        <w:rPr>
          <w:rFonts w:hint="default" w:ascii="Times New Roman" w:hAnsi="Times New Roman" w:cs="Times New Roman"/>
          <w:sz w:val="28"/>
          <w:szCs w:val="28"/>
          <w:lang w:val="en-US"/>
        </w:rPr>
      </w:pPr>
      <w:r>
        <w:rPr>
          <w:rFonts w:hint="default" w:ascii="Times New Roman" w:hAnsi="Times New Roman" w:cs="Times New Roman"/>
          <w:sz w:val="28"/>
          <w:szCs w:val="28"/>
          <w:lang w:val="en-US"/>
        </w:rPr>
        <w:t>Bài 14: Bạch cầu miễn dịch.</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100" w:afterAutospacing="0" w:line="315" w:lineRule="atLeast"/>
        <w:ind w:left="0" w:right="42" w:firstLine="0"/>
        <w:rPr>
          <w:rFonts w:hint="default" w:ascii="Times New Roman" w:hAnsi="Times New Roman" w:eastAsia="Arial" w:cs="Times New Roman"/>
          <w:b w:val="0"/>
          <w:bCs w:val="0"/>
          <w:i w:val="0"/>
          <w:iCs w:val="0"/>
          <w:caps w:val="0"/>
          <w:color w:val="000000"/>
          <w:spacing w:val="0"/>
          <w:sz w:val="28"/>
          <w:szCs w:val="28"/>
        </w:rPr>
      </w:pPr>
      <w:r>
        <w:rPr>
          <w:rFonts w:hint="default" w:ascii="Times New Roman" w:hAnsi="Times New Roman" w:eastAsia="Arial" w:cs="Times New Roman"/>
          <w:b w:val="0"/>
          <w:bCs w:val="0"/>
          <w:i w:val="0"/>
          <w:iCs w:val="0"/>
          <w:caps w:val="0"/>
          <w:color w:val="000000"/>
          <w:spacing w:val="0"/>
          <w:sz w:val="28"/>
          <w:szCs w:val="28"/>
          <w:bdr w:val="none" w:color="auto" w:sz="0" w:space="0"/>
        </w:rPr>
        <w:t>I. Các hoạt động chủ yếu của bạch cầu</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Bạch cầu là một thành phần của máu. Chúng giúp cho cơ thể chống lại các bệnh truyền nhiễm và các vật thể lạ trong máu.</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Có 5 loại bạch cầu:</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center"/>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drawing>
          <wp:inline distT="0" distB="0" distL="114300" distR="114300">
            <wp:extent cx="5048250" cy="4057650"/>
            <wp:effectExtent l="0" t="0" r="6350" b="6350"/>
            <wp:docPr id="22"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 descr="IMG_256"/>
                    <pic:cNvPicPr>
                      <a:picLocks noChangeAspect="1"/>
                    </pic:cNvPicPr>
                  </pic:nvPicPr>
                  <pic:blipFill>
                    <a:blip r:embed="rId6"/>
                    <a:stretch>
                      <a:fillRect/>
                    </a:stretch>
                  </pic:blipFill>
                  <pic:spPr>
                    <a:xfrm>
                      <a:off x="0" y="0"/>
                      <a:ext cx="5048250" cy="40576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Khi các vi sinh vật xâm nhập vào một mô nào đó của cơ thể thì các bạch cầu bảo vệ cơ thể thông qua hoạt động thực bào nhờ bạch cầu trung tính và bạch cầu mono.</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Kháng nguyên là những cơ thể ngoại lai có khả năng kích thích cơ thể tiết ra kháng thể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Kháng thể là những phân tử protein đặc hiệu do cơ thể tiết ra để chống lại kháng nguyên.</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Một kháng nguyên chỉ kết hợp với một kháng thể đặc hiệu của nó (cơ chế chìa khóa ổ khóa)</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center"/>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rPr>
        <w:drawing>
          <wp:inline distT="0" distB="0" distL="114300" distR="114300">
            <wp:extent cx="3366135" cy="1319530"/>
            <wp:effectExtent l="0" t="0" r="12065" b="1270"/>
            <wp:docPr id="19" name="Picture 2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 descr="IMG_257"/>
                    <pic:cNvPicPr>
                      <a:picLocks noChangeAspect="1"/>
                    </pic:cNvPicPr>
                  </pic:nvPicPr>
                  <pic:blipFill>
                    <a:blip r:embed="rId7"/>
                    <a:stretch>
                      <a:fillRect/>
                    </a:stretch>
                  </pic:blipFill>
                  <pic:spPr>
                    <a:xfrm>
                      <a:off x="0" y="0"/>
                      <a:ext cx="3366135" cy="131953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Khi các vi khuẩn thoát ra khỏi sự thực bào gặp hoạt động của tế bào limpo B</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center"/>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drawing>
          <wp:inline distT="0" distB="0" distL="114300" distR="114300">
            <wp:extent cx="3940175" cy="1484630"/>
            <wp:effectExtent l="0" t="0" r="9525" b="1270"/>
            <wp:docPr id="20" name="Picture 2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IMG_258"/>
                    <pic:cNvPicPr>
                      <a:picLocks noChangeAspect="1"/>
                    </pic:cNvPicPr>
                  </pic:nvPicPr>
                  <pic:blipFill>
                    <a:blip r:embed="rId8"/>
                    <a:stretch>
                      <a:fillRect/>
                    </a:stretch>
                  </pic:blipFill>
                  <pic:spPr>
                    <a:xfrm>
                      <a:off x="0" y="0"/>
                      <a:ext cx="3940175" cy="148463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Khi các vi khuẩn, virut thoát khỏi limpo B, xâm nhiễm vào các tế bào khác thì bị ngăn cản bởi tế bào limpo 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center"/>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drawing>
          <wp:inline distT="0" distB="0" distL="114300" distR="114300">
            <wp:extent cx="4216400" cy="2094865"/>
            <wp:effectExtent l="0" t="0" r="0" b="635"/>
            <wp:docPr id="21" name="Picture 2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 descr="IMG_259"/>
                    <pic:cNvPicPr>
                      <a:picLocks noChangeAspect="1"/>
                    </pic:cNvPicPr>
                  </pic:nvPicPr>
                  <pic:blipFill>
                    <a:blip r:embed="rId9"/>
                    <a:stretch>
                      <a:fillRect/>
                    </a:stretch>
                  </pic:blipFill>
                  <pic:spPr>
                    <a:xfrm>
                      <a:off x="0" y="0"/>
                      <a:ext cx="4216400" cy="209486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Bạch cầu tham gia bảo vệ cơ thể bằng cách: thực bào, limpo T, limpo B.</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100" w:afterAutospacing="0" w:line="315" w:lineRule="atLeast"/>
        <w:ind w:left="0" w:right="42" w:firstLine="0"/>
        <w:rPr>
          <w:rFonts w:hint="default" w:ascii="Times New Roman" w:hAnsi="Times New Roman" w:eastAsia="Arial" w:cs="Times New Roman"/>
          <w:b w:val="0"/>
          <w:bCs w:val="0"/>
          <w:i w:val="0"/>
          <w:iCs w:val="0"/>
          <w:caps w:val="0"/>
          <w:color w:val="000000"/>
          <w:spacing w:val="0"/>
          <w:sz w:val="28"/>
          <w:szCs w:val="28"/>
        </w:rPr>
      </w:pPr>
      <w:r>
        <w:rPr>
          <w:rFonts w:hint="default" w:ascii="Times New Roman" w:hAnsi="Times New Roman" w:eastAsia="Arial" w:cs="Times New Roman"/>
          <w:b w:val="0"/>
          <w:bCs w:val="0"/>
          <w:i w:val="0"/>
          <w:iCs w:val="0"/>
          <w:caps w:val="0"/>
          <w:color w:val="000000"/>
          <w:spacing w:val="0"/>
          <w:sz w:val="28"/>
          <w:szCs w:val="28"/>
          <w:bdr w:val="none" w:color="auto" w:sz="0" w:space="0"/>
        </w:rPr>
        <w:t>II. Miễn dịch</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Miễn dịch là khả năng cơ thể không bị mắc bệnh truyền nhiễm nào đó.</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Có 2 loại: miễn dịch tự nhiên và miễn dịch nhân tạo.</w:t>
      </w:r>
    </w:p>
    <w:tbl>
      <w:tblPr>
        <w:tblW w:w="5490" w:type="dxa"/>
        <w:tblInd w:w="0" w:type="dxa"/>
        <w:tblBorders>
          <w:top w:val="single" w:color="DDDDDD" w:sz="4" w:space="0"/>
          <w:left w:val="single" w:color="DDDDDD" w:sz="4" w:space="0"/>
          <w:bottom w:val="single" w:color="DDDDDD" w:sz="4" w:space="0"/>
          <w:right w:val="single" w:color="DDDDDD" w:sz="4" w:space="0"/>
          <w:insideH w:val="none" w:color="auto" w:sz="0" w:space="0"/>
          <w:insideV w:val="none" w:color="auto" w:sz="0" w:space="0"/>
        </w:tblBorders>
        <w:shd w:val="clear"/>
        <w:tblLayout w:type="autofit"/>
        <w:tblCellMar>
          <w:top w:w="15" w:type="dxa"/>
          <w:left w:w="15" w:type="dxa"/>
          <w:bottom w:w="15" w:type="dxa"/>
          <w:right w:w="15" w:type="dxa"/>
        </w:tblCellMar>
      </w:tblPr>
      <w:tblGrid>
        <w:gridCol w:w="3735"/>
        <w:gridCol w:w="1755"/>
      </w:tblGrid>
      <w:tr>
        <w:tblPrEx>
          <w:tblBorders>
            <w:top w:val="single" w:color="DDDDDD" w:sz="4" w:space="0"/>
            <w:left w:val="single" w:color="DDDDDD" w:sz="4" w:space="0"/>
            <w:bottom w:val="single" w:color="DDDDDD" w:sz="4" w:space="0"/>
            <w:right w:val="single" w:color="DDDDDD" w:sz="4" w:space="0"/>
            <w:insideH w:val="none" w:color="auto" w:sz="0" w:space="0"/>
            <w:insideV w:val="none" w:color="auto" w:sz="0" w:space="0"/>
          </w:tblBorders>
          <w:shd w:val="clear"/>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EEEEEE"/>
            <w:tcMar>
              <w:top w:w="80" w:type="dxa"/>
              <w:left w:w="80" w:type="dxa"/>
              <w:bottom w:w="80" w:type="dxa"/>
              <w:right w:w="80" w:type="dxa"/>
            </w:tcMar>
            <w:vAlign w:val="top"/>
          </w:tcPr>
          <w:p>
            <w:pPr>
              <w:keepNext w:val="0"/>
              <w:keepLines w:val="0"/>
              <w:widowControl/>
              <w:suppressLineNumbers w:val="0"/>
              <w:spacing w:line="14" w:lineRule="atLeast"/>
              <w:jc w:val="center"/>
              <w:textAlignment w:val="top"/>
              <w:rPr>
                <w:rFonts w:hint="default" w:ascii="Times New Roman" w:hAnsi="Times New Roman" w:eastAsia="Arial" w:cs="Times New Roman"/>
                <w:b/>
                <w:bCs/>
                <w:i w:val="0"/>
                <w:iCs w:val="0"/>
                <w:caps w:val="0"/>
                <w:color w:val="313131"/>
                <w:spacing w:val="0"/>
                <w:sz w:val="28"/>
                <w:szCs w:val="28"/>
              </w:rPr>
            </w:pPr>
            <w:r>
              <w:rPr>
                <w:rFonts w:hint="default" w:ascii="Times New Roman" w:hAnsi="Times New Roman" w:eastAsia="Arial" w:cs="Times New Roman"/>
                <w:b/>
                <w:bCs/>
                <w:i w:val="0"/>
                <w:iCs w:val="0"/>
                <w:caps w:val="0"/>
                <w:color w:val="313131"/>
                <w:spacing w:val="0"/>
                <w:kern w:val="0"/>
                <w:sz w:val="28"/>
                <w:szCs w:val="28"/>
                <w:bdr w:val="none" w:color="auto" w:sz="0" w:space="0"/>
                <w:lang w:val="en-US" w:eastAsia="zh-CN" w:bidi="ar"/>
              </w:rPr>
              <w:t>Miễn dịch tự nhiên</w:t>
            </w:r>
          </w:p>
        </w:tc>
        <w:tc>
          <w:tcPr>
            <w:tcW w:w="0" w:type="auto"/>
            <w:tcBorders>
              <w:top w:val="single" w:color="DDDDDD" w:sz="4" w:space="0"/>
              <w:left w:val="single" w:color="DDDDDD" w:sz="4" w:space="0"/>
              <w:bottom w:val="single" w:color="DDDDDD" w:sz="4" w:space="0"/>
              <w:right w:val="single" w:color="DDDDDD" w:sz="4" w:space="0"/>
            </w:tcBorders>
            <w:shd w:val="clear" w:color="auto" w:fill="EEEEEE"/>
            <w:tcMar>
              <w:top w:w="80" w:type="dxa"/>
              <w:left w:w="80" w:type="dxa"/>
              <w:bottom w:w="80" w:type="dxa"/>
              <w:right w:w="80" w:type="dxa"/>
            </w:tcMar>
            <w:vAlign w:val="top"/>
          </w:tcPr>
          <w:p>
            <w:pPr>
              <w:keepNext w:val="0"/>
              <w:keepLines w:val="0"/>
              <w:widowControl/>
              <w:suppressLineNumbers w:val="0"/>
              <w:spacing w:line="14" w:lineRule="atLeast"/>
              <w:jc w:val="center"/>
              <w:textAlignment w:val="top"/>
              <w:rPr>
                <w:rFonts w:hint="default" w:ascii="Times New Roman" w:hAnsi="Times New Roman" w:eastAsia="Arial" w:cs="Times New Roman"/>
                <w:b/>
                <w:bCs/>
                <w:i w:val="0"/>
                <w:iCs w:val="0"/>
                <w:caps w:val="0"/>
                <w:color w:val="313131"/>
                <w:spacing w:val="0"/>
                <w:sz w:val="28"/>
                <w:szCs w:val="28"/>
              </w:rPr>
            </w:pPr>
            <w:r>
              <w:rPr>
                <w:rFonts w:hint="default" w:ascii="Times New Roman" w:hAnsi="Times New Roman" w:eastAsia="Arial" w:cs="Times New Roman"/>
                <w:b/>
                <w:bCs/>
                <w:i w:val="0"/>
                <w:iCs w:val="0"/>
                <w:caps w:val="0"/>
                <w:color w:val="313131"/>
                <w:spacing w:val="0"/>
                <w:kern w:val="0"/>
                <w:sz w:val="28"/>
                <w:szCs w:val="28"/>
                <w:bdr w:val="none" w:color="auto" w:sz="0" w:space="0"/>
                <w:lang w:val="en-US" w:eastAsia="zh-CN" w:bidi="ar"/>
              </w:rPr>
              <w:t>Miễn dịch nhân tạo</w:t>
            </w:r>
          </w:p>
        </w:tc>
      </w:tr>
      <w:tr>
        <w:tblPrEx>
          <w:tblBorders>
            <w:top w:val="single" w:color="DDDDDD" w:sz="4" w:space="0"/>
            <w:left w:val="single" w:color="DDDDDD" w:sz="4" w:space="0"/>
            <w:bottom w:val="single" w:color="DDDDDD" w:sz="4" w:space="0"/>
            <w:right w:val="single" w:color="DDDDDD" w:sz="4"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Có được một cách ngẫu nhiên khi cơ thể mới sinh ra hay sau khi nhiễm bệnh</w:t>
            </w:r>
          </w:p>
        </w:tc>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Có được sau khi tiêm phòng</w:t>
            </w:r>
          </w:p>
        </w:tc>
      </w:tr>
      <w:tr>
        <w:tblPrEx>
          <w:tblBorders>
            <w:top w:val="single" w:color="DDDDDD" w:sz="4" w:space="0"/>
            <w:left w:val="single" w:color="DDDDDD" w:sz="4" w:space="0"/>
            <w:bottom w:val="single" w:color="DDDDDD" w:sz="4" w:space="0"/>
            <w:right w:val="single" w:color="DDDDDD" w:sz="4" w:space="0"/>
            <w:insideH w:val="none" w:color="auto" w:sz="0" w:space="0"/>
            <w:insideV w:val="none" w:color="auto" w:sz="0" w:space="0"/>
          </w:tblBorders>
          <w:shd w:val="clear"/>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jc w:val="both"/>
              <w:rPr>
                <w:rFonts w:hint="default" w:ascii="Times New Roman" w:hAnsi="Times New Roman" w:cs="Times New Roman"/>
                <w:color w:val="000000"/>
                <w:sz w:val="28"/>
                <w:szCs w:val="28"/>
              </w:rPr>
            </w:pPr>
            <w:r>
              <w:rPr>
                <w:rFonts w:hint="default" w:ascii="Times New Roman" w:hAnsi="Times New Roman" w:eastAsia="Arial" w:cs="Times New Roman"/>
                <w:i w:val="0"/>
                <w:iCs w:val="0"/>
                <w:caps w:val="0"/>
                <w:color w:val="000000"/>
                <w:spacing w:val="0"/>
                <w:sz w:val="28"/>
                <w:szCs w:val="28"/>
                <w:bdr w:val="none" w:color="auto" w:sz="0" w:space="0"/>
              </w:rPr>
              <w:t>Gồm:</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jc w:val="both"/>
              <w:rPr>
                <w:rFonts w:hint="default" w:ascii="Times New Roman" w:hAnsi="Times New Roman" w:cs="Times New Roman"/>
                <w:color w:val="000000"/>
                <w:sz w:val="28"/>
                <w:szCs w:val="28"/>
              </w:rPr>
            </w:pPr>
            <w:r>
              <w:rPr>
                <w:rFonts w:hint="default" w:ascii="Times New Roman" w:hAnsi="Times New Roman" w:eastAsia="Arial" w:cs="Times New Roman"/>
                <w:i w:val="0"/>
                <w:iCs w:val="0"/>
                <w:caps w:val="0"/>
                <w:color w:val="000000"/>
                <w:spacing w:val="0"/>
                <w:sz w:val="28"/>
                <w:szCs w:val="28"/>
                <w:bdr w:val="none" w:color="auto" w:sz="0" w:space="0"/>
              </w:rPr>
              <w:t>- Miễn dịch bẩm sinh</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jc w:val="both"/>
              <w:rPr>
                <w:rFonts w:hint="default" w:ascii="Times New Roman" w:hAnsi="Times New Roman" w:cs="Times New Roman"/>
                <w:color w:val="000000"/>
                <w:sz w:val="28"/>
                <w:szCs w:val="28"/>
              </w:rPr>
            </w:pPr>
            <w:r>
              <w:rPr>
                <w:rFonts w:hint="default" w:ascii="Times New Roman" w:hAnsi="Times New Roman" w:eastAsia="Arial" w:cs="Times New Roman"/>
                <w:i w:val="0"/>
                <w:iCs w:val="0"/>
                <w:caps w:val="0"/>
                <w:color w:val="000000"/>
                <w:spacing w:val="0"/>
                <w:sz w:val="28"/>
                <w:szCs w:val="28"/>
                <w:bdr w:val="none" w:color="auto" w:sz="0" w:space="0"/>
              </w:rPr>
              <w:t>- Miễn dịch tập nhiễm</w:t>
            </w:r>
          </w:p>
        </w:tc>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jc w:val="both"/>
              <w:rPr>
                <w:rFonts w:hint="default" w:ascii="Times New Roman" w:hAnsi="Times New Roman" w:cs="Times New Roman"/>
                <w:color w:val="000000"/>
                <w:sz w:val="28"/>
                <w:szCs w:val="28"/>
              </w:rPr>
            </w:pPr>
            <w:r>
              <w:rPr>
                <w:rFonts w:hint="default" w:ascii="Times New Roman" w:hAnsi="Times New Roman" w:eastAsia="Arial" w:cs="Times New Roman"/>
                <w:i w:val="0"/>
                <w:iCs w:val="0"/>
                <w:caps w:val="0"/>
                <w:color w:val="000000"/>
                <w:spacing w:val="0"/>
                <w:sz w:val="28"/>
                <w:szCs w:val="28"/>
                <w:bdr w:val="none" w:color="auto" w:sz="0" w:space="0"/>
              </w:rPr>
              <w:t>Gồm:</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jc w:val="both"/>
              <w:rPr>
                <w:rFonts w:hint="default" w:ascii="Times New Roman" w:hAnsi="Times New Roman" w:cs="Times New Roman"/>
                <w:color w:val="000000"/>
                <w:sz w:val="28"/>
                <w:szCs w:val="28"/>
              </w:rPr>
            </w:pPr>
            <w:r>
              <w:rPr>
                <w:rFonts w:hint="default" w:ascii="Times New Roman" w:hAnsi="Times New Roman" w:eastAsia="Arial" w:cs="Times New Roman"/>
                <w:i w:val="0"/>
                <w:iCs w:val="0"/>
                <w:caps w:val="0"/>
                <w:color w:val="000000"/>
                <w:spacing w:val="0"/>
                <w:sz w:val="28"/>
                <w:szCs w:val="28"/>
                <w:bdr w:val="none" w:color="auto" w:sz="0" w:space="0"/>
              </w:rPr>
              <w:t>- Miễn dịch chủ động</w:t>
            </w:r>
          </w:p>
        </w:tc>
      </w:tr>
    </w:tbl>
    <w:p>
      <w:pPr>
        <w:rPr>
          <w:rFonts w:hint="default" w:ascii="Times New Roman" w:hAnsi="Times New Roman" w:cs="Times New Roman"/>
          <w:sz w:val="28"/>
          <w:szCs w:val="28"/>
          <w:lang w:val="en-US"/>
        </w:rPr>
      </w:pPr>
    </w:p>
    <w:p>
      <w:pPr>
        <w:rPr>
          <w:rFonts w:hint="default" w:ascii="Times New Roman" w:hAnsi="Times New Roman" w:cs="Times New Roman"/>
          <w:sz w:val="28"/>
          <w:szCs w:val="28"/>
          <w:lang w:val="en-US"/>
        </w:rPr>
      </w:pPr>
      <w:r>
        <w:rPr>
          <w:rFonts w:hint="default" w:ascii="Times New Roman" w:hAnsi="Times New Roman" w:cs="Times New Roman"/>
          <w:sz w:val="28"/>
          <w:szCs w:val="28"/>
          <w:lang w:val="en-US"/>
        </w:rPr>
        <w:t>Bài 15: Đông máu và nguyên tắc truyền máu.</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100" w:afterAutospacing="0" w:line="315" w:lineRule="atLeast"/>
        <w:ind w:left="0" w:right="42" w:firstLine="0"/>
        <w:rPr>
          <w:rFonts w:hint="default" w:ascii="Times New Roman" w:hAnsi="Times New Roman" w:eastAsia="Arial" w:cs="Times New Roman"/>
          <w:b w:val="0"/>
          <w:bCs w:val="0"/>
          <w:i w:val="0"/>
          <w:iCs w:val="0"/>
          <w:caps w:val="0"/>
          <w:color w:val="000000"/>
          <w:spacing w:val="0"/>
          <w:sz w:val="28"/>
          <w:szCs w:val="28"/>
        </w:rPr>
      </w:pPr>
      <w:r>
        <w:rPr>
          <w:rFonts w:hint="default" w:ascii="Times New Roman" w:hAnsi="Times New Roman" w:eastAsia="Arial" w:cs="Times New Roman"/>
          <w:b w:val="0"/>
          <w:bCs w:val="0"/>
          <w:i w:val="0"/>
          <w:iCs w:val="0"/>
          <w:caps w:val="0"/>
          <w:color w:val="000000"/>
          <w:spacing w:val="0"/>
          <w:sz w:val="28"/>
          <w:szCs w:val="28"/>
          <w:bdr w:val="none" w:color="auto" w:sz="0" w:space="0"/>
        </w:rPr>
        <w:t>I. Đông máu</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Đông máu là hiện tượng máu lỏng chảy ra khỏi mạch tạo thành cục máu đông bịt kín vết thương.</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center"/>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drawing>
          <wp:inline distT="0" distB="0" distL="114300" distR="114300">
            <wp:extent cx="304800" cy="304800"/>
            <wp:effectExtent l="0" t="0" r="0" b="0"/>
            <wp:docPr id="23"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G_256"/>
                    <pic:cNvPicPr>
                      <a:picLocks noChangeAspect="1"/>
                    </pic:cNvPicPr>
                  </pic:nvPicPr>
                  <pic:blipFill>
                    <a:blip r:embed="rId10"/>
                    <a:stretch>
                      <a:fillRect/>
                    </a:stretch>
                  </pic:blipFill>
                  <pic:spPr>
                    <a:xfrm>
                      <a:off x="0" y="0"/>
                      <a:ext cx="304800" cy="304800"/>
                    </a:xfrm>
                    <a:prstGeom prst="rect">
                      <a:avLst/>
                    </a:prstGeom>
                    <a:noFill/>
                    <a:ln w="9525">
                      <a:noFill/>
                    </a:ln>
                  </pic:spPr>
                </pic:pic>
              </a:graphicData>
            </a:graphic>
          </wp:inline>
        </w:drawing>
      </w:r>
      <w:r>
        <w:rPr>
          <w:rFonts w:hint="default" w:ascii="Times New Roman" w:hAnsi="Times New Roman" w:eastAsia="SimSun" w:cs="Times New Roman"/>
          <w:sz w:val="28"/>
          <w:szCs w:val="28"/>
        </w:rPr>
        <w:drawing>
          <wp:inline distT="0" distB="0" distL="114300" distR="114300">
            <wp:extent cx="3832860" cy="2701925"/>
            <wp:effectExtent l="0" t="0" r="2540" b="3175"/>
            <wp:docPr id="25" name="Picture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G_256"/>
                    <pic:cNvPicPr>
                      <a:picLocks noChangeAspect="1"/>
                    </pic:cNvPicPr>
                  </pic:nvPicPr>
                  <pic:blipFill>
                    <a:blip r:embed="rId11"/>
                    <a:stretch>
                      <a:fillRect/>
                    </a:stretch>
                  </pic:blipFill>
                  <pic:spPr>
                    <a:xfrm>
                      <a:off x="0" y="0"/>
                      <a:ext cx="3832860" cy="27019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Sự đông máu liên quan chủ yếu đến hoạt động của tiểu cầu, tiểu cầu bám vào vết rách và bám vào nhau tạo thành nút tiểu cầu tạm thời bịt kín vết rách =&gt; là cơ chế giúp cơ thể tự bảo vệ khi có vết thương.</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Tơ máu kết mạng lưới ôm giữ các tế bào máu =&gt; cục máu đông</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100" w:afterAutospacing="0" w:line="315" w:lineRule="atLeast"/>
        <w:ind w:left="0" w:right="42" w:firstLine="0"/>
        <w:rPr>
          <w:rFonts w:hint="default" w:ascii="Times New Roman" w:hAnsi="Times New Roman" w:eastAsia="Arial" w:cs="Times New Roman"/>
          <w:b w:val="0"/>
          <w:bCs w:val="0"/>
          <w:i w:val="0"/>
          <w:iCs w:val="0"/>
          <w:caps w:val="0"/>
          <w:color w:val="000000"/>
          <w:spacing w:val="0"/>
          <w:sz w:val="28"/>
          <w:szCs w:val="28"/>
        </w:rPr>
      </w:pPr>
      <w:r>
        <w:rPr>
          <w:rFonts w:hint="default" w:ascii="Times New Roman" w:hAnsi="Times New Roman" w:eastAsia="Arial" w:cs="Times New Roman"/>
          <w:b w:val="0"/>
          <w:bCs w:val="0"/>
          <w:i w:val="0"/>
          <w:iCs w:val="0"/>
          <w:caps w:val="0"/>
          <w:color w:val="000000"/>
          <w:spacing w:val="0"/>
          <w:sz w:val="28"/>
          <w:szCs w:val="28"/>
          <w:bdr w:val="none" w:color="auto" w:sz="0" w:space="0"/>
        </w:rPr>
        <w:t>II. Các nguyên tắc truyền máu</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100" w:afterAutospacing="0" w:line="315" w:lineRule="atLeast"/>
        <w:ind w:left="0" w:right="42" w:firstLine="0"/>
        <w:rPr>
          <w:rFonts w:hint="default" w:ascii="Times New Roman" w:hAnsi="Times New Roman" w:eastAsia="Arial" w:cs="Times New Roman"/>
          <w:b w:val="0"/>
          <w:bCs w:val="0"/>
          <w:i w:val="0"/>
          <w:iCs w:val="0"/>
          <w:caps w:val="0"/>
          <w:color w:val="000000"/>
          <w:spacing w:val="0"/>
          <w:sz w:val="28"/>
          <w:szCs w:val="28"/>
        </w:rPr>
      </w:pPr>
      <w:r>
        <w:rPr>
          <w:rFonts w:hint="default" w:ascii="Times New Roman" w:hAnsi="Times New Roman" w:eastAsia="Arial" w:cs="Times New Roman"/>
          <w:b w:val="0"/>
          <w:bCs w:val="0"/>
          <w:i w:val="0"/>
          <w:iCs w:val="0"/>
          <w:caps w:val="0"/>
          <w:color w:val="000000"/>
          <w:spacing w:val="0"/>
          <w:sz w:val="28"/>
          <w:szCs w:val="28"/>
          <w:bdr w:val="none" w:color="auto" w:sz="0" w:space="0"/>
        </w:rPr>
        <w:t>1. Các nhóm máu ở người</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Ở người có 4 nhóm máu: A, B, O, AB</w:t>
      </w:r>
    </w:p>
    <w:tbl>
      <w:tblPr>
        <w:tblW w:w="5490" w:type="dxa"/>
        <w:tblInd w:w="0" w:type="dxa"/>
        <w:tblBorders>
          <w:top w:val="single" w:color="DDDDDD" w:sz="4" w:space="0"/>
          <w:left w:val="single" w:color="DDDDDD" w:sz="4" w:space="0"/>
          <w:bottom w:val="single" w:color="DDDDDD" w:sz="4" w:space="0"/>
          <w:right w:val="single" w:color="DDDDDD" w:sz="4" w:space="0"/>
          <w:insideH w:val="none" w:color="auto" w:sz="0" w:space="0"/>
          <w:insideV w:val="none" w:color="auto" w:sz="0" w:space="0"/>
        </w:tblBorders>
        <w:shd w:val="clear"/>
        <w:tblLayout w:type="autofit"/>
        <w:tblCellMar>
          <w:top w:w="15" w:type="dxa"/>
          <w:left w:w="15" w:type="dxa"/>
          <w:bottom w:w="15" w:type="dxa"/>
          <w:right w:w="15" w:type="dxa"/>
        </w:tblCellMar>
      </w:tblPr>
      <w:tblGrid>
        <w:gridCol w:w="1349"/>
        <w:gridCol w:w="2116"/>
        <w:gridCol w:w="2025"/>
      </w:tblGrid>
      <w:tr>
        <w:tblPrEx>
          <w:tblBorders>
            <w:top w:val="single" w:color="DDDDDD" w:sz="4" w:space="0"/>
            <w:left w:val="single" w:color="DDDDDD" w:sz="4" w:space="0"/>
            <w:bottom w:val="single" w:color="DDDDDD" w:sz="4" w:space="0"/>
            <w:right w:val="single" w:color="DDDDDD" w:sz="4" w:space="0"/>
            <w:insideH w:val="none" w:color="auto" w:sz="0" w:space="0"/>
            <w:insideV w:val="none" w:color="auto" w:sz="0" w:space="0"/>
          </w:tblBorders>
          <w:shd w:val="clear"/>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EEEEEE"/>
            <w:tcMar>
              <w:top w:w="80" w:type="dxa"/>
              <w:left w:w="80" w:type="dxa"/>
              <w:bottom w:w="80" w:type="dxa"/>
              <w:right w:w="80" w:type="dxa"/>
            </w:tcMar>
            <w:vAlign w:val="top"/>
          </w:tcPr>
          <w:p>
            <w:pPr>
              <w:keepNext w:val="0"/>
              <w:keepLines w:val="0"/>
              <w:widowControl/>
              <w:suppressLineNumbers w:val="0"/>
              <w:spacing w:line="14" w:lineRule="atLeast"/>
              <w:jc w:val="center"/>
              <w:textAlignment w:val="top"/>
              <w:rPr>
                <w:rFonts w:hint="default" w:ascii="Times New Roman" w:hAnsi="Times New Roman" w:eastAsia="Arial" w:cs="Times New Roman"/>
                <w:b/>
                <w:bCs/>
                <w:i w:val="0"/>
                <w:iCs w:val="0"/>
                <w:caps w:val="0"/>
                <w:color w:val="313131"/>
                <w:spacing w:val="0"/>
                <w:sz w:val="28"/>
                <w:szCs w:val="28"/>
              </w:rPr>
            </w:pPr>
            <w:r>
              <w:rPr>
                <w:rFonts w:hint="default" w:ascii="Times New Roman" w:hAnsi="Times New Roman" w:eastAsia="Arial" w:cs="Times New Roman"/>
                <w:b/>
                <w:bCs/>
                <w:i w:val="0"/>
                <w:iCs w:val="0"/>
                <w:caps w:val="0"/>
                <w:color w:val="313131"/>
                <w:spacing w:val="0"/>
                <w:kern w:val="0"/>
                <w:sz w:val="28"/>
                <w:szCs w:val="28"/>
                <w:bdr w:val="none" w:color="auto" w:sz="0" w:space="0"/>
                <w:lang w:val="en-US" w:eastAsia="zh-CN" w:bidi="ar"/>
              </w:rPr>
              <w:t>Tên nhóm máu</w:t>
            </w:r>
          </w:p>
        </w:tc>
        <w:tc>
          <w:tcPr>
            <w:tcW w:w="0" w:type="auto"/>
            <w:tcBorders>
              <w:top w:val="single" w:color="DDDDDD" w:sz="4" w:space="0"/>
              <w:left w:val="single" w:color="DDDDDD" w:sz="4" w:space="0"/>
              <w:bottom w:val="single" w:color="DDDDDD" w:sz="4" w:space="0"/>
              <w:right w:val="single" w:color="DDDDDD" w:sz="4" w:space="0"/>
            </w:tcBorders>
            <w:shd w:val="clear" w:color="auto" w:fill="EEEEEE"/>
            <w:tcMar>
              <w:top w:w="80" w:type="dxa"/>
              <w:left w:w="80" w:type="dxa"/>
              <w:bottom w:w="80" w:type="dxa"/>
              <w:right w:w="80" w:type="dxa"/>
            </w:tcMar>
            <w:vAlign w:val="top"/>
          </w:tcPr>
          <w:p>
            <w:pPr>
              <w:keepNext w:val="0"/>
              <w:keepLines w:val="0"/>
              <w:widowControl/>
              <w:suppressLineNumbers w:val="0"/>
              <w:spacing w:line="14" w:lineRule="atLeast"/>
              <w:jc w:val="center"/>
              <w:textAlignment w:val="top"/>
              <w:rPr>
                <w:rFonts w:hint="default" w:ascii="Times New Roman" w:hAnsi="Times New Roman" w:eastAsia="Arial" w:cs="Times New Roman"/>
                <w:b/>
                <w:bCs/>
                <w:i w:val="0"/>
                <w:iCs w:val="0"/>
                <w:caps w:val="0"/>
                <w:color w:val="313131"/>
                <w:spacing w:val="0"/>
                <w:sz w:val="28"/>
                <w:szCs w:val="28"/>
              </w:rPr>
            </w:pPr>
            <w:r>
              <w:rPr>
                <w:rFonts w:hint="default" w:ascii="Times New Roman" w:hAnsi="Times New Roman" w:eastAsia="Arial" w:cs="Times New Roman"/>
                <w:b/>
                <w:bCs/>
                <w:i w:val="0"/>
                <w:iCs w:val="0"/>
                <w:caps w:val="0"/>
                <w:color w:val="313131"/>
                <w:spacing w:val="0"/>
                <w:kern w:val="0"/>
                <w:sz w:val="28"/>
                <w:szCs w:val="28"/>
                <w:bdr w:val="none" w:color="auto" w:sz="0" w:space="0"/>
                <w:lang w:val="en-US" w:eastAsia="zh-CN" w:bidi="ar"/>
              </w:rPr>
              <w:t>Kháng nguyên (ở hồng cầu)</w:t>
            </w:r>
          </w:p>
        </w:tc>
        <w:tc>
          <w:tcPr>
            <w:tcW w:w="0" w:type="auto"/>
            <w:tcBorders>
              <w:top w:val="single" w:color="DDDDDD" w:sz="4" w:space="0"/>
              <w:left w:val="single" w:color="DDDDDD" w:sz="4" w:space="0"/>
              <w:bottom w:val="single" w:color="DDDDDD" w:sz="4" w:space="0"/>
              <w:right w:val="single" w:color="DDDDDD" w:sz="4" w:space="0"/>
            </w:tcBorders>
            <w:shd w:val="clear" w:color="auto" w:fill="EEEEEE"/>
            <w:tcMar>
              <w:top w:w="80" w:type="dxa"/>
              <w:left w:w="80" w:type="dxa"/>
              <w:bottom w:w="80" w:type="dxa"/>
              <w:right w:w="80" w:type="dxa"/>
            </w:tcMar>
            <w:vAlign w:val="top"/>
          </w:tcPr>
          <w:p>
            <w:pPr>
              <w:keepNext w:val="0"/>
              <w:keepLines w:val="0"/>
              <w:widowControl/>
              <w:suppressLineNumbers w:val="0"/>
              <w:spacing w:line="14" w:lineRule="atLeast"/>
              <w:jc w:val="center"/>
              <w:textAlignment w:val="top"/>
              <w:rPr>
                <w:rFonts w:hint="default" w:ascii="Times New Roman" w:hAnsi="Times New Roman" w:eastAsia="Arial" w:cs="Times New Roman"/>
                <w:b/>
                <w:bCs/>
                <w:i w:val="0"/>
                <w:iCs w:val="0"/>
                <w:caps w:val="0"/>
                <w:color w:val="313131"/>
                <w:spacing w:val="0"/>
                <w:sz w:val="28"/>
                <w:szCs w:val="28"/>
              </w:rPr>
            </w:pPr>
            <w:r>
              <w:rPr>
                <w:rFonts w:hint="default" w:ascii="Times New Roman" w:hAnsi="Times New Roman" w:eastAsia="Arial" w:cs="Times New Roman"/>
                <w:b/>
                <w:bCs/>
                <w:i w:val="0"/>
                <w:iCs w:val="0"/>
                <w:caps w:val="0"/>
                <w:color w:val="313131"/>
                <w:spacing w:val="0"/>
                <w:kern w:val="0"/>
                <w:sz w:val="28"/>
                <w:szCs w:val="28"/>
                <w:bdr w:val="none" w:color="auto" w:sz="0" w:space="0"/>
                <w:lang w:val="en-US" w:eastAsia="zh-CN" w:bidi="ar"/>
              </w:rPr>
              <w:t>Kháng thể (ở huyết tương)</w:t>
            </w:r>
          </w:p>
        </w:tc>
      </w:tr>
      <w:tr>
        <w:tblPrEx>
          <w:tblBorders>
            <w:top w:val="single" w:color="DDDDDD" w:sz="4" w:space="0"/>
            <w:left w:val="single" w:color="DDDDDD" w:sz="4" w:space="0"/>
            <w:bottom w:val="single" w:color="DDDDDD" w:sz="4" w:space="0"/>
            <w:right w:val="single" w:color="DDDDDD" w:sz="4" w:space="0"/>
            <w:insideH w:val="none" w:color="auto" w:sz="0" w:space="0"/>
            <w:insideV w:val="none" w:color="auto" w:sz="0" w:space="0"/>
          </w:tblBorders>
          <w:shd w:val="clear"/>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A</w:t>
            </w:r>
          </w:p>
        </w:tc>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A</w:t>
            </w:r>
          </w:p>
        </w:tc>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β</w:t>
            </w:r>
          </w:p>
        </w:tc>
      </w:tr>
      <w:tr>
        <w:tblPrEx>
          <w:tblBorders>
            <w:top w:val="single" w:color="DDDDDD" w:sz="4" w:space="0"/>
            <w:left w:val="single" w:color="DDDDDD" w:sz="4" w:space="0"/>
            <w:bottom w:val="single" w:color="DDDDDD" w:sz="4" w:space="0"/>
            <w:right w:val="single" w:color="DDDDDD" w:sz="4" w:space="0"/>
            <w:insideH w:val="none" w:color="auto" w:sz="0" w:space="0"/>
            <w:insideV w:val="none" w:color="auto" w:sz="0" w:space="0"/>
          </w:tblBorders>
          <w:shd w:val="clear"/>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B</w:t>
            </w:r>
          </w:p>
        </w:tc>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B</w:t>
            </w:r>
          </w:p>
        </w:tc>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α</w:t>
            </w:r>
          </w:p>
        </w:tc>
      </w:tr>
      <w:tr>
        <w:tblPrEx>
          <w:tblBorders>
            <w:top w:val="single" w:color="DDDDDD" w:sz="4" w:space="0"/>
            <w:left w:val="single" w:color="DDDDDD" w:sz="4" w:space="0"/>
            <w:bottom w:val="single" w:color="DDDDDD" w:sz="4" w:space="0"/>
            <w:right w:val="single" w:color="DDDDDD" w:sz="4" w:space="0"/>
            <w:insideH w:val="none" w:color="auto" w:sz="0" w:space="0"/>
            <w:insideV w:val="none" w:color="auto" w:sz="0" w:space="0"/>
          </w:tblBorders>
          <w:shd w:val="clear"/>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AB</w:t>
            </w:r>
          </w:p>
        </w:tc>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Có cả A và B</w:t>
            </w:r>
          </w:p>
        </w:tc>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Không có</w:t>
            </w:r>
          </w:p>
        </w:tc>
      </w:tr>
      <w:tr>
        <w:tblPrEx>
          <w:tblBorders>
            <w:top w:val="single" w:color="DDDDDD" w:sz="4" w:space="0"/>
            <w:left w:val="single" w:color="DDDDDD" w:sz="4" w:space="0"/>
            <w:bottom w:val="single" w:color="DDDDDD" w:sz="4" w:space="0"/>
            <w:right w:val="single" w:color="DDDDDD" w:sz="4" w:space="0"/>
            <w:insideH w:val="none" w:color="auto" w:sz="0" w:space="0"/>
            <w:insideV w:val="none" w:color="auto" w:sz="0" w:space="0"/>
          </w:tblBorders>
          <w:shd w:val="clear"/>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O</w:t>
            </w:r>
          </w:p>
        </w:tc>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Không có</w:t>
            </w:r>
          </w:p>
        </w:tc>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Có cả α và β</w:t>
            </w: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Để không có sự kết dính hồng cầu khi cho và nhận máu, máu được truyền theo sơ đồ sau:</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center"/>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drawing>
          <wp:inline distT="0" distB="0" distL="114300" distR="114300">
            <wp:extent cx="4822825" cy="1845945"/>
            <wp:effectExtent l="0" t="0" r="3175" b="8255"/>
            <wp:docPr id="24" name="Picture 2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G_257"/>
                    <pic:cNvPicPr>
                      <a:picLocks noChangeAspect="1"/>
                    </pic:cNvPicPr>
                  </pic:nvPicPr>
                  <pic:blipFill>
                    <a:blip r:embed="rId12"/>
                    <a:stretch>
                      <a:fillRect/>
                    </a:stretch>
                  </pic:blipFill>
                  <pic:spPr>
                    <a:xfrm>
                      <a:off x="0" y="0"/>
                      <a:ext cx="4822825" cy="184594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100" w:afterAutospacing="0" w:line="315" w:lineRule="atLeast"/>
        <w:ind w:left="0" w:right="42" w:firstLine="0"/>
        <w:rPr>
          <w:rFonts w:hint="default" w:ascii="Times New Roman" w:hAnsi="Times New Roman" w:eastAsia="Arial" w:cs="Times New Roman"/>
          <w:b w:val="0"/>
          <w:bCs w:val="0"/>
          <w:i w:val="0"/>
          <w:iCs w:val="0"/>
          <w:caps w:val="0"/>
          <w:color w:val="000000"/>
          <w:spacing w:val="0"/>
          <w:sz w:val="28"/>
          <w:szCs w:val="28"/>
        </w:rPr>
      </w:pPr>
      <w:r>
        <w:rPr>
          <w:rFonts w:hint="default" w:ascii="Times New Roman" w:hAnsi="Times New Roman" w:eastAsia="Arial" w:cs="Times New Roman"/>
          <w:b w:val="0"/>
          <w:bCs w:val="0"/>
          <w:i w:val="0"/>
          <w:iCs w:val="0"/>
          <w:caps w:val="0"/>
          <w:color w:val="000000"/>
          <w:spacing w:val="0"/>
          <w:sz w:val="28"/>
          <w:szCs w:val="28"/>
          <w:bdr w:val="none" w:color="auto" w:sz="0" w:space="0"/>
        </w:rPr>
        <w:t>2. Các nguyên tắc cần tuân thủ khi truyền máu</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Không truyền máu có kháng nguyên A và B cho người có nhóm máu O vì sẽ gây kết dính hồng cầu.</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Không truyền các tác nhân gây bệnh cho người được truyền máu (virus HIV, viêm gan B, …) =&gt; gây nhiễm bệnh cho người nhận máu.</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Cần xét nghiệm máu trước khi truyền máu.</w:t>
      </w:r>
    </w:p>
    <w:p>
      <w:pPr>
        <w:rPr>
          <w:rFonts w:hint="default" w:ascii="Times New Roman" w:hAnsi="Times New Roman" w:cs="Times New Roman"/>
          <w:sz w:val="28"/>
          <w:szCs w:val="28"/>
          <w:lang w:val="en-US"/>
        </w:rPr>
      </w:pPr>
      <w:r>
        <w:rPr>
          <w:rFonts w:hint="default" w:ascii="Times New Roman" w:hAnsi="Times New Roman" w:cs="Times New Roman"/>
          <w:sz w:val="28"/>
          <w:szCs w:val="28"/>
          <w:lang w:val="en-US"/>
        </w:rPr>
        <w:t>Bài 16: Tuần hoàn máu và lưu thông bạch huyết.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100" w:afterAutospacing="0" w:line="315" w:lineRule="atLeast"/>
        <w:ind w:left="0" w:right="42" w:firstLine="0"/>
        <w:rPr>
          <w:rFonts w:hint="default" w:ascii="Times New Roman" w:hAnsi="Times New Roman" w:eastAsia="Arial" w:cs="Times New Roman"/>
          <w:b w:val="0"/>
          <w:bCs w:val="0"/>
          <w:i w:val="0"/>
          <w:iCs w:val="0"/>
          <w:caps w:val="0"/>
          <w:color w:val="000000"/>
          <w:spacing w:val="0"/>
          <w:sz w:val="28"/>
          <w:szCs w:val="28"/>
        </w:rPr>
      </w:pPr>
      <w:r>
        <w:rPr>
          <w:rFonts w:hint="default" w:ascii="Times New Roman" w:hAnsi="Times New Roman" w:eastAsia="Arial" w:cs="Times New Roman"/>
          <w:b w:val="0"/>
          <w:bCs w:val="0"/>
          <w:i w:val="0"/>
          <w:iCs w:val="0"/>
          <w:caps w:val="0"/>
          <w:color w:val="000000"/>
          <w:spacing w:val="0"/>
          <w:sz w:val="28"/>
          <w:szCs w:val="28"/>
          <w:bdr w:val="none" w:color="auto" w:sz="0" w:space="0"/>
        </w:rPr>
        <w:t>I. Tuần hoàn máu.</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Hệ tuần hoàn được cấu tạo từ tim và các hệ mạch (động mạch, mao mạch, tĩnh mạch)</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 Co bóp tạo lực đẩy máu đi qua các hệ mạch.</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 Dẫn máu từ tim =&gt; tế bào trong cơ thể =&gt; trở về tim.</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Hệ tuần hoàn bao gồm vòng: tuần hoàn nhỏ và tuần hoàn lớn.</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Hệ tuần hoàn giúp lưu chuyển máu trong cơ thể.</w:t>
      </w:r>
    </w:p>
    <w:tbl>
      <w:tblPr>
        <w:tblW w:w="5490" w:type="dxa"/>
        <w:tblInd w:w="0" w:type="dxa"/>
        <w:tblBorders>
          <w:top w:val="single" w:color="DDDDDD" w:sz="4" w:space="0"/>
          <w:left w:val="single" w:color="DDDDDD" w:sz="4" w:space="0"/>
          <w:bottom w:val="single" w:color="DDDDDD" w:sz="4" w:space="0"/>
          <w:right w:val="single" w:color="DDDDDD" w:sz="4" w:space="0"/>
          <w:insideH w:val="none" w:color="auto" w:sz="0" w:space="0"/>
          <w:insideV w:val="none" w:color="auto" w:sz="0" w:space="0"/>
        </w:tblBorders>
        <w:shd w:val="clear"/>
        <w:tblLayout w:type="autofit"/>
        <w:tblCellMar>
          <w:top w:w="15" w:type="dxa"/>
          <w:left w:w="15" w:type="dxa"/>
          <w:bottom w:w="15" w:type="dxa"/>
          <w:right w:w="15" w:type="dxa"/>
        </w:tblCellMar>
      </w:tblPr>
      <w:tblGrid>
        <w:gridCol w:w="1515"/>
        <w:gridCol w:w="1909"/>
        <w:gridCol w:w="2066"/>
      </w:tblGrid>
      <w:tr>
        <w:tblPrEx>
          <w:tblBorders>
            <w:top w:val="single" w:color="DDDDDD" w:sz="4" w:space="0"/>
            <w:left w:val="single" w:color="DDDDDD" w:sz="4" w:space="0"/>
            <w:bottom w:val="single" w:color="DDDDDD" w:sz="4" w:space="0"/>
            <w:right w:val="single" w:color="DDDDDD" w:sz="4" w:space="0"/>
            <w:insideH w:val="none" w:color="auto" w:sz="0" w:space="0"/>
            <w:insideV w:val="none" w:color="auto" w:sz="0" w:space="0"/>
          </w:tblBorders>
          <w:shd w:val="clear"/>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EEEEEE"/>
            <w:tcMar>
              <w:top w:w="80" w:type="dxa"/>
              <w:left w:w="80" w:type="dxa"/>
              <w:bottom w:w="80" w:type="dxa"/>
              <w:right w:w="80" w:type="dxa"/>
            </w:tcMar>
            <w:vAlign w:val="top"/>
          </w:tcPr>
          <w:p>
            <w:pPr>
              <w:keepNext w:val="0"/>
              <w:keepLines w:val="0"/>
              <w:widowControl/>
              <w:suppressLineNumbers w:val="0"/>
              <w:spacing w:line="14" w:lineRule="atLeast"/>
              <w:jc w:val="center"/>
              <w:textAlignment w:val="top"/>
              <w:rPr>
                <w:rFonts w:hint="default" w:ascii="Times New Roman" w:hAnsi="Times New Roman" w:eastAsia="Arial" w:cs="Times New Roman"/>
                <w:b/>
                <w:bCs/>
                <w:i w:val="0"/>
                <w:iCs w:val="0"/>
                <w:caps w:val="0"/>
                <w:color w:val="313131"/>
                <w:spacing w:val="0"/>
                <w:sz w:val="28"/>
                <w:szCs w:val="28"/>
              </w:rPr>
            </w:pPr>
            <w:r>
              <w:rPr>
                <w:rFonts w:hint="default" w:ascii="Times New Roman" w:hAnsi="Times New Roman" w:eastAsia="Arial" w:cs="Times New Roman"/>
                <w:b/>
                <w:bCs/>
                <w:i w:val="0"/>
                <w:iCs w:val="0"/>
                <w:caps w:val="0"/>
                <w:color w:val="313131"/>
                <w:spacing w:val="0"/>
                <w:kern w:val="0"/>
                <w:sz w:val="28"/>
                <w:szCs w:val="28"/>
                <w:bdr w:val="none" w:color="auto" w:sz="0" w:space="0"/>
                <w:lang w:val="en-US" w:eastAsia="zh-CN" w:bidi="ar"/>
              </w:rPr>
              <w:t>Đặc điểm so sánh</w:t>
            </w:r>
          </w:p>
        </w:tc>
        <w:tc>
          <w:tcPr>
            <w:tcW w:w="0" w:type="auto"/>
            <w:tcBorders>
              <w:top w:val="single" w:color="DDDDDD" w:sz="4" w:space="0"/>
              <w:left w:val="single" w:color="DDDDDD" w:sz="4" w:space="0"/>
              <w:bottom w:val="single" w:color="DDDDDD" w:sz="4" w:space="0"/>
              <w:right w:val="single" w:color="DDDDDD" w:sz="4" w:space="0"/>
            </w:tcBorders>
            <w:shd w:val="clear" w:color="auto" w:fill="EEEEEE"/>
            <w:tcMar>
              <w:top w:w="80" w:type="dxa"/>
              <w:left w:w="80" w:type="dxa"/>
              <w:bottom w:w="80" w:type="dxa"/>
              <w:right w:w="80" w:type="dxa"/>
            </w:tcMar>
            <w:vAlign w:val="top"/>
          </w:tcPr>
          <w:p>
            <w:pPr>
              <w:keepNext w:val="0"/>
              <w:keepLines w:val="0"/>
              <w:widowControl/>
              <w:suppressLineNumbers w:val="0"/>
              <w:spacing w:line="14" w:lineRule="atLeast"/>
              <w:jc w:val="center"/>
              <w:textAlignment w:val="top"/>
              <w:rPr>
                <w:rFonts w:hint="default" w:ascii="Times New Roman" w:hAnsi="Times New Roman" w:eastAsia="Arial" w:cs="Times New Roman"/>
                <w:b/>
                <w:bCs/>
                <w:i w:val="0"/>
                <w:iCs w:val="0"/>
                <w:caps w:val="0"/>
                <w:color w:val="313131"/>
                <w:spacing w:val="0"/>
                <w:sz w:val="28"/>
                <w:szCs w:val="28"/>
              </w:rPr>
            </w:pPr>
            <w:r>
              <w:rPr>
                <w:rFonts w:hint="default" w:ascii="Times New Roman" w:hAnsi="Times New Roman" w:eastAsia="Arial" w:cs="Times New Roman"/>
                <w:b/>
                <w:bCs/>
                <w:i w:val="0"/>
                <w:iCs w:val="0"/>
                <w:caps w:val="0"/>
                <w:color w:val="313131"/>
                <w:spacing w:val="0"/>
                <w:kern w:val="0"/>
                <w:sz w:val="28"/>
                <w:szCs w:val="28"/>
                <w:bdr w:val="none" w:color="auto" w:sz="0" w:space="0"/>
                <w:lang w:val="en-US" w:eastAsia="zh-CN" w:bidi="ar"/>
              </w:rPr>
              <w:t>Vòng tuần hoàn nhỏ</w:t>
            </w:r>
          </w:p>
        </w:tc>
        <w:tc>
          <w:tcPr>
            <w:tcW w:w="0" w:type="auto"/>
            <w:tcBorders>
              <w:top w:val="single" w:color="DDDDDD" w:sz="4" w:space="0"/>
              <w:left w:val="single" w:color="DDDDDD" w:sz="4" w:space="0"/>
              <w:bottom w:val="single" w:color="DDDDDD" w:sz="4" w:space="0"/>
              <w:right w:val="single" w:color="DDDDDD" w:sz="4" w:space="0"/>
            </w:tcBorders>
            <w:shd w:val="clear" w:color="auto" w:fill="EEEEEE"/>
            <w:tcMar>
              <w:top w:w="80" w:type="dxa"/>
              <w:left w:w="80" w:type="dxa"/>
              <w:bottom w:w="80" w:type="dxa"/>
              <w:right w:w="80" w:type="dxa"/>
            </w:tcMar>
            <w:vAlign w:val="top"/>
          </w:tcPr>
          <w:p>
            <w:pPr>
              <w:keepNext w:val="0"/>
              <w:keepLines w:val="0"/>
              <w:widowControl/>
              <w:suppressLineNumbers w:val="0"/>
              <w:spacing w:line="14" w:lineRule="atLeast"/>
              <w:jc w:val="center"/>
              <w:textAlignment w:val="top"/>
              <w:rPr>
                <w:rFonts w:hint="default" w:ascii="Times New Roman" w:hAnsi="Times New Roman" w:eastAsia="Arial" w:cs="Times New Roman"/>
                <w:b/>
                <w:bCs/>
                <w:i w:val="0"/>
                <w:iCs w:val="0"/>
                <w:caps w:val="0"/>
                <w:color w:val="313131"/>
                <w:spacing w:val="0"/>
                <w:sz w:val="28"/>
                <w:szCs w:val="28"/>
              </w:rPr>
            </w:pPr>
            <w:r>
              <w:rPr>
                <w:rFonts w:hint="default" w:ascii="Times New Roman" w:hAnsi="Times New Roman" w:eastAsia="Arial" w:cs="Times New Roman"/>
                <w:b/>
                <w:bCs/>
                <w:i w:val="0"/>
                <w:iCs w:val="0"/>
                <w:caps w:val="0"/>
                <w:color w:val="313131"/>
                <w:spacing w:val="0"/>
                <w:kern w:val="0"/>
                <w:sz w:val="28"/>
                <w:szCs w:val="28"/>
                <w:bdr w:val="none" w:color="auto" w:sz="0" w:space="0"/>
                <w:lang w:val="en-US" w:eastAsia="zh-CN" w:bidi="ar"/>
              </w:rPr>
              <w:t>Vòng tuần hoàn lớn</w:t>
            </w:r>
          </w:p>
        </w:tc>
      </w:tr>
      <w:tr>
        <w:tblPrEx>
          <w:tblBorders>
            <w:top w:val="single" w:color="DDDDDD" w:sz="4" w:space="0"/>
            <w:left w:val="single" w:color="DDDDDD" w:sz="4" w:space="0"/>
            <w:bottom w:val="single" w:color="DDDDDD" w:sz="4" w:space="0"/>
            <w:right w:val="single" w:color="DDDDDD" w:sz="4" w:space="0"/>
            <w:insideH w:val="none" w:color="auto" w:sz="0" w:space="0"/>
            <w:insideV w:val="none" w:color="auto" w:sz="0" w:space="0"/>
          </w:tblBorders>
          <w:shd w:val="clear"/>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Đường đi của máu</w:t>
            </w:r>
          </w:p>
        </w:tc>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Máu từ tâm thất phải =&gt; phổi =&gt; tâm nhĩ trái</w:t>
            </w:r>
          </w:p>
        </w:tc>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Máu từ tâm thất trái =&gt; các tế bào =&gt; tâm nhĩ phải</w:t>
            </w:r>
          </w:p>
        </w:tc>
      </w:tr>
      <w:tr>
        <w:tblPrEx>
          <w:tblBorders>
            <w:top w:val="single" w:color="DDDDDD" w:sz="4" w:space="0"/>
            <w:left w:val="single" w:color="DDDDDD" w:sz="4" w:space="0"/>
            <w:bottom w:val="single" w:color="DDDDDD" w:sz="4" w:space="0"/>
            <w:right w:val="single" w:color="DDDDDD" w:sz="4" w:space="0"/>
            <w:insideH w:val="none" w:color="auto" w:sz="0" w:space="0"/>
            <w:insideV w:val="none" w:color="auto" w:sz="0" w:space="0"/>
          </w:tblBorders>
          <w:shd w:val="clear"/>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Nơi trao đổi</w:t>
            </w:r>
          </w:p>
        </w:tc>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Trao đổi khí ở phổi</w:t>
            </w:r>
          </w:p>
        </w:tc>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Trao đổi chất ở tế bào</w:t>
            </w:r>
          </w:p>
        </w:tc>
      </w:tr>
      <w:tr>
        <w:tblPrEx>
          <w:tblBorders>
            <w:top w:val="single" w:color="DDDDDD" w:sz="4" w:space="0"/>
            <w:left w:val="single" w:color="DDDDDD" w:sz="4" w:space="0"/>
            <w:bottom w:val="single" w:color="DDDDDD" w:sz="4" w:space="0"/>
            <w:right w:val="single" w:color="DDDDDD" w:sz="4" w:space="0"/>
            <w:insideH w:val="none" w:color="auto" w:sz="0" w:space="0"/>
            <w:insideV w:val="none" w:color="auto" w:sz="0" w:space="0"/>
          </w:tblBorders>
          <w:shd w:val="clear"/>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Vai trò</w:t>
            </w:r>
          </w:p>
        </w:tc>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Thải CO</w:t>
            </w:r>
            <w:r>
              <w:rPr>
                <w:rFonts w:hint="default" w:ascii="Times New Roman" w:hAnsi="Times New Roman" w:eastAsia="Arial" w:cs="Times New Roman"/>
                <w:i w:val="0"/>
                <w:iCs w:val="0"/>
                <w:caps w:val="0"/>
                <w:color w:val="313131"/>
                <w:spacing w:val="0"/>
                <w:kern w:val="0"/>
                <w:sz w:val="28"/>
                <w:szCs w:val="28"/>
                <w:bdr w:val="none" w:color="auto" w:sz="0" w:space="0"/>
                <w:vertAlign w:val="baseline"/>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Cung cấp O</w:t>
            </w:r>
            <w:r>
              <w:rPr>
                <w:rFonts w:hint="default" w:ascii="Times New Roman" w:hAnsi="Times New Roman" w:eastAsia="Arial" w:cs="Times New Roman"/>
                <w:i w:val="0"/>
                <w:iCs w:val="0"/>
                <w:caps w:val="0"/>
                <w:color w:val="313131"/>
                <w:spacing w:val="0"/>
                <w:kern w:val="0"/>
                <w:sz w:val="28"/>
                <w:szCs w:val="28"/>
                <w:bdr w:val="none" w:color="auto" w:sz="0" w:space="0"/>
                <w:vertAlign w:val="baseline"/>
                <w:lang w:val="en-US" w:eastAsia="zh-CN" w:bidi="ar"/>
              </w:rPr>
              <w:t>2</w:t>
            </w:r>
          </w:p>
        </w:tc>
      </w:tr>
      <w:tr>
        <w:tblPrEx>
          <w:tblBorders>
            <w:top w:val="single" w:color="DDDDDD" w:sz="4" w:space="0"/>
            <w:left w:val="single" w:color="DDDDDD" w:sz="4" w:space="0"/>
            <w:bottom w:val="single" w:color="DDDDDD" w:sz="4" w:space="0"/>
            <w:right w:val="single" w:color="DDDDDD" w:sz="4" w:space="0"/>
            <w:insideH w:val="none" w:color="auto" w:sz="0" w:space="0"/>
            <w:insideV w:val="none" w:color="auto" w:sz="0" w:space="0"/>
          </w:tblBorders>
          <w:shd w:val="clear"/>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Kích thước vòng tuần hoàn</w:t>
            </w:r>
          </w:p>
        </w:tc>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Nhỏ</w:t>
            </w:r>
          </w:p>
        </w:tc>
        <w:tc>
          <w:tcPr>
            <w:tcW w:w="0" w:type="auto"/>
            <w:tcBorders>
              <w:top w:val="single" w:color="DDDDDD" w:sz="4" w:space="0"/>
              <w:left w:val="single" w:color="DDDDDD" w:sz="4" w:space="0"/>
              <w:bottom w:val="single" w:color="DDDDDD" w:sz="4" w:space="0"/>
              <w:right w:val="single" w:color="DDDDDD" w:sz="4" w:space="0"/>
            </w:tcBorders>
            <w:shd w:val="clear"/>
            <w:tcMar>
              <w:top w:w="80" w:type="dxa"/>
              <w:left w:w="80" w:type="dxa"/>
              <w:bottom w:w="80" w:type="dxa"/>
              <w:right w:w="80" w:type="dxa"/>
            </w:tcMar>
            <w:vAlign w:val="top"/>
          </w:tcPr>
          <w:p>
            <w:pPr>
              <w:keepNext w:val="0"/>
              <w:keepLines w:val="0"/>
              <w:widowControl/>
              <w:suppressLineNumbers w:val="0"/>
              <w:spacing w:line="14" w:lineRule="atLeast"/>
              <w:jc w:val="left"/>
              <w:textAlignment w:val="top"/>
              <w:rPr>
                <w:rFonts w:hint="default" w:ascii="Times New Roman" w:hAnsi="Times New Roman" w:eastAsia="Arial" w:cs="Times New Roman"/>
                <w:i w:val="0"/>
                <w:iCs w:val="0"/>
                <w:caps w:val="0"/>
                <w:color w:val="313131"/>
                <w:spacing w:val="0"/>
                <w:sz w:val="28"/>
                <w:szCs w:val="28"/>
              </w:rPr>
            </w:pPr>
            <w:r>
              <w:rPr>
                <w:rFonts w:hint="default" w:ascii="Times New Roman" w:hAnsi="Times New Roman" w:eastAsia="Arial" w:cs="Times New Roman"/>
                <w:i w:val="0"/>
                <w:iCs w:val="0"/>
                <w:caps w:val="0"/>
                <w:color w:val="313131"/>
                <w:spacing w:val="0"/>
                <w:kern w:val="0"/>
                <w:sz w:val="28"/>
                <w:szCs w:val="28"/>
                <w:bdr w:val="none" w:color="auto" w:sz="0" w:space="0"/>
                <w:lang w:val="en-US" w:eastAsia="zh-CN" w:bidi="ar"/>
              </w:rPr>
              <w:t>Lớn</w:t>
            </w: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center"/>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drawing>
          <wp:inline distT="0" distB="0" distL="114300" distR="114300">
            <wp:extent cx="2566670" cy="3183255"/>
            <wp:effectExtent l="0" t="0" r="11430" b="4445"/>
            <wp:docPr id="28" name="Picture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G_256"/>
                    <pic:cNvPicPr>
                      <a:picLocks noChangeAspect="1"/>
                    </pic:cNvPicPr>
                  </pic:nvPicPr>
                  <pic:blipFill>
                    <a:blip r:embed="rId13"/>
                    <a:stretch>
                      <a:fillRect/>
                    </a:stretch>
                  </pic:blipFill>
                  <pic:spPr>
                    <a:xfrm>
                      <a:off x="0" y="0"/>
                      <a:ext cx="2566670" cy="318325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100" w:afterAutospacing="0" w:line="315" w:lineRule="atLeast"/>
        <w:ind w:left="0" w:right="42" w:firstLine="0"/>
        <w:rPr>
          <w:rFonts w:hint="default" w:ascii="Times New Roman" w:hAnsi="Times New Roman" w:eastAsia="Arial" w:cs="Times New Roman"/>
          <w:b w:val="0"/>
          <w:bCs w:val="0"/>
          <w:i w:val="0"/>
          <w:iCs w:val="0"/>
          <w:caps w:val="0"/>
          <w:color w:val="000000"/>
          <w:spacing w:val="0"/>
          <w:sz w:val="28"/>
          <w:szCs w:val="28"/>
        </w:rPr>
      </w:pPr>
      <w:r>
        <w:rPr>
          <w:rFonts w:hint="default" w:ascii="Times New Roman" w:hAnsi="Times New Roman" w:eastAsia="Arial" w:cs="Times New Roman"/>
          <w:b w:val="0"/>
          <w:bCs w:val="0"/>
          <w:i w:val="0"/>
          <w:iCs w:val="0"/>
          <w:caps w:val="0"/>
          <w:color w:val="000000"/>
          <w:spacing w:val="0"/>
          <w:sz w:val="28"/>
          <w:szCs w:val="28"/>
          <w:bdr w:val="none" w:color="auto" w:sz="0" w:space="0"/>
        </w:rPr>
        <w:t>II. Lưu thông bạch huyết.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Hệ bạch huyết bao gồm: ống bạch huyết, mạch bạch huyết, hạch bạch huyết, mao mạch bạch huyết.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center"/>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drawing>
          <wp:inline distT="0" distB="0" distL="114300" distR="114300">
            <wp:extent cx="3473450" cy="4017645"/>
            <wp:effectExtent l="0" t="0" r="6350" b="8255"/>
            <wp:docPr id="29" name="Picture 2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G_257"/>
                    <pic:cNvPicPr>
                      <a:picLocks noChangeAspect="1"/>
                    </pic:cNvPicPr>
                  </pic:nvPicPr>
                  <pic:blipFill>
                    <a:blip r:embed="rId14"/>
                    <a:stretch>
                      <a:fillRect/>
                    </a:stretch>
                  </pic:blipFill>
                  <pic:spPr>
                    <a:xfrm>
                      <a:off x="0" y="0"/>
                      <a:ext cx="3473450" cy="401764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Đường đi của hệ bạch huyết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Mao mạch bạch huyết =&gt; mạch bạch huyết =&gt; hạch bạch huyết =&gt; mạch bạch huyết =&gt; ống bạch huyết =&gt; tĩnh mạch.</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 Vai trò của hệ bạch huyết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42" w:right="42" w:firstLine="0"/>
        <w:jc w:val="both"/>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bdr w:val="none" w:color="auto" w:sz="0" w:space="0"/>
        </w:rPr>
        <w:t>Hệ bạch huyết cùng với hệ tuần hoàn máu thực hiện chu trình luân chuyển môi trường trong cơ thể và tham gia bảo vệ cơ thể</w:t>
      </w:r>
    </w:p>
    <w:p>
      <w:pPr>
        <w:rPr>
          <w:rFonts w:hint="default" w:ascii="Times New Roman" w:hAnsi="Times New Roman" w:cs="Times New Roman"/>
          <w:sz w:val="28"/>
          <w:szCs w:val="28"/>
          <w:lang w:val="en-US"/>
        </w:rPr>
      </w:pPr>
    </w:p>
    <w:bookmarkEnd w:id="0"/>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A75E9E"/>
    <w:rsid w:val="7DA75E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3">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5">
    <w:name w:val="Normal (Web)"/>
    <w:uiPriority w:val="0"/>
    <w:pPr>
      <w:spacing w:before="0" w:beforeAutospacing="1" w:after="0" w:afterAutospacing="1"/>
      <w:ind w:left="0" w:right="0"/>
      <w:jc w:val="left"/>
    </w:pPr>
    <w:rPr>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NUL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Office_11.2.0.10323_F1E327BC-269C-435d-A152-05C5408002CA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2021-10-22T03:26:00Z</dcterms:created>
  <dc:creator>DUY</dc:creator>
  <cp:lastModifiedBy>DUY</cp:lastModifiedBy>
  <dcterms:modified xsi:type="dcterms:W3CDTF">2021-10-22T03:40:05Z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B24C0579325C46EBAA92E65937E2DD32</vt:lpwstr>
  </property>
</Properties>
</file>