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Times New Roman" w:hAnsi="Times New Roman" w:cs="Times New Roman"/>
          <w:b/>
          <w:bCs/>
          <w:sz w:val="28"/>
          <w:szCs w:val="28"/>
          <w:lang w:val="vi-VN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vi-VN"/>
        </w:rPr>
        <w:t>TUẦN 8 - HÓA 8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Times New Roman" w:hAnsi="Times New Roman" w:cs="Times New Roman"/>
          <w:b/>
          <w:sz w:val="28"/>
          <w:szCs w:val="28"/>
          <w:u w:val="none"/>
          <w:lang w:val="vi-VN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vi-VN"/>
        </w:rPr>
        <w:t>ĐỀ ÔN HỌC SINH YẾU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  <w:u w:val="none"/>
        </w:rPr>
      </w:pPr>
      <w:r>
        <w:rPr>
          <w:rFonts w:hint="default" w:ascii="Times New Roman" w:hAnsi="Times New Roman" w:cs="Times New Roman"/>
          <w:b/>
          <w:sz w:val="28"/>
          <w:szCs w:val="28"/>
          <w:u w:val="none"/>
        </w:rPr>
        <w:t>Câu</w:t>
      </w:r>
      <w:r>
        <w:rPr>
          <w:rFonts w:hint="default" w:ascii="Times New Roman" w:hAnsi="Times New Roman" w:cs="Times New Roman"/>
          <w:b/>
          <w:sz w:val="28"/>
          <w:szCs w:val="28"/>
          <w:u w:val="none"/>
          <w:lang w:val="vi-VN"/>
        </w:rPr>
        <w:t xml:space="preserve"> 1</w:t>
      </w:r>
      <w:r>
        <w:rPr>
          <w:rFonts w:hint="default" w:ascii="Times New Roman" w:hAnsi="Times New Roman" w:cs="Times New Roman"/>
          <w:sz w:val="28"/>
          <w:szCs w:val="28"/>
        </w:rPr>
        <w:t xml:space="preserve">: </w:t>
      </w:r>
      <w:r>
        <w:rPr>
          <w:rFonts w:hint="default" w:ascii="Times New Roman" w:hAnsi="Times New Roman" w:cs="Times New Roman"/>
          <w:color w:val="auto"/>
          <w:sz w:val="28"/>
          <w:szCs w:val="28"/>
          <w:u w:val="none"/>
        </w:rPr>
        <w:t>Lập công thức hóa học và tính phân tử khối của các hợp chất sau: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20" w:firstLineChars="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  <w:u w:val="none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  <w:u w:val="none"/>
        </w:rPr>
        <w:t>Si (</w:t>
      </w:r>
      <w:r>
        <w:rPr>
          <w:rFonts w:hint="default" w:ascii="Times New Roman" w:hAnsi="Times New Roman" w:cs="Times New Roman"/>
          <w:color w:val="auto"/>
          <w:sz w:val="28"/>
          <w:szCs w:val="28"/>
          <w:u w:val="none"/>
          <w:lang w:val="en-US"/>
        </w:rPr>
        <w:t>IV</w:t>
      </w:r>
      <w:r>
        <w:rPr>
          <w:rFonts w:hint="default" w:ascii="Times New Roman" w:hAnsi="Times New Roman" w:cs="Times New Roman"/>
          <w:color w:val="auto"/>
          <w:sz w:val="28"/>
          <w:szCs w:val="28"/>
          <w:u w:val="none"/>
        </w:rPr>
        <w:t>) và O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20" w:firstLineChars="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  <w:u w:val="none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  <w:u w:val="none"/>
          <w:lang w:val="en-US"/>
        </w:rPr>
        <w:t xml:space="preserve">Zn </w:t>
      </w:r>
      <w:r>
        <w:rPr>
          <w:rFonts w:hint="default" w:ascii="Times New Roman" w:hAnsi="Times New Roman" w:cs="Times New Roman"/>
          <w:color w:val="auto"/>
          <w:sz w:val="28"/>
          <w:szCs w:val="28"/>
          <w:u w:val="none"/>
        </w:rPr>
        <w:t xml:space="preserve">(II) và </w:t>
      </w:r>
      <w:r>
        <w:rPr>
          <w:rFonts w:hint="default" w:ascii="Times New Roman" w:hAnsi="Times New Roman" w:cs="Times New Roman"/>
          <w:color w:val="auto"/>
          <w:sz w:val="28"/>
          <w:szCs w:val="28"/>
          <w:u w:val="none"/>
          <w:lang w:val="en-US"/>
        </w:rPr>
        <w:t>(NO</w:t>
      </w:r>
      <w:r>
        <w:rPr>
          <w:rFonts w:hint="default" w:ascii="Times New Roman" w:hAnsi="Times New Roman" w:cs="Times New Roman"/>
          <w:color w:val="auto"/>
          <w:sz w:val="28"/>
          <w:szCs w:val="28"/>
          <w:u w:val="none"/>
          <w:vertAlign w:val="subscript"/>
          <w:lang w:val="en-US"/>
        </w:rPr>
        <w:t>3</w:t>
      </w:r>
      <w:r>
        <w:rPr>
          <w:rFonts w:hint="default" w:ascii="Times New Roman" w:hAnsi="Times New Roman" w:cs="Times New Roman"/>
          <w:color w:val="auto"/>
          <w:sz w:val="28"/>
          <w:szCs w:val="28"/>
          <w:u w:val="none"/>
          <w:lang w:val="en-US"/>
        </w:rPr>
        <w:t>)</w:t>
      </w:r>
      <w:r>
        <w:rPr>
          <w:rFonts w:hint="default" w:ascii="Times New Roman" w:hAnsi="Times New Roman" w:cs="Times New Roman"/>
          <w:color w:val="auto"/>
          <w:sz w:val="28"/>
          <w:szCs w:val="28"/>
          <w:u w:val="none"/>
        </w:rPr>
        <w:t xml:space="preserve"> (I)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20" w:firstLineChars="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  <w:u w:val="none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  <w:u w:val="none"/>
          <w:lang w:val="en-US"/>
        </w:rPr>
        <w:t>Fe</w:t>
      </w:r>
      <w:r>
        <w:rPr>
          <w:rFonts w:hint="default" w:ascii="Times New Roman" w:hAnsi="Times New Roman" w:cs="Times New Roman"/>
          <w:color w:val="auto"/>
          <w:sz w:val="28"/>
          <w:szCs w:val="28"/>
          <w:u w:val="none"/>
        </w:rPr>
        <w:t xml:space="preserve"> (III) và SO</w:t>
      </w:r>
      <w:r>
        <w:rPr>
          <w:rFonts w:hint="default" w:ascii="Times New Roman" w:hAnsi="Times New Roman" w:cs="Times New Roman"/>
          <w:color w:val="auto"/>
          <w:sz w:val="28"/>
          <w:szCs w:val="28"/>
          <w:u w:val="none"/>
          <w:vertAlign w:val="subscript"/>
        </w:rPr>
        <w:t>4</w:t>
      </w:r>
      <w:r>
        <w:rPr>
          <w:rFonts w:hint="default" w:ascii="Times New Roman" w:hAnsi="Times New Roman" w:cs="Times New Roman"/>
          <w:color w:val="auto"/>
          <w:sz w:val="28"/>
          <w:szCs w:val="28"/>
          <w:u w:val="none"/>
        </w:rPr>
        <w:t xml:space="preserve"> (II)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720" w:firstLineChars="0"/>
        <w:jc w:val="both"/>
        <w:textAlignment w:val="auto"/>
        <w:rPr>
          <w:rFonts w:hint="default" w:ascii="Times New Roman" w:hAnsi="Times New Roman" w:cs="Times New Roman"/>
          <w:b w:val="0"/>
          <w:bCs w:val="0"/>
          <w:sz w:val="28"/>
          <w:szCs w:val="28"/>
          <w:lang w:val="vi-VN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  <w:u w:val="none"/>
        </w:rPr>
        <w:t>(Biết S</w:t>
      </w:r>
      <w:r>
        <w:rPr>
          <w:rFonts w:hint="default" w:ascii="Times New Roman" w:hAnsi="Times New Roman" w:cs="Times New Roman"/>
          <w:color w:val="auto"/>
          <w:sz w:val="28"/>
          <w:szCs w:val="28"/>
          <w:u w:val="none"/>
          <w:lang w:val="en-US"/>
        </w:rPr>
        <w:t>i</w:t>
      </w:r>
      <w:r>
        <w:rPr>
          <w:rFonts w:hint="default" w:ascii="Times New Roman" w:hAnsi="Times New Roman" w:cs="Times New Roman"/>
          <w:color w:val="auto"/>
          <w:sz w:val="28"/>
          <w:szCs w:val="28"/>
          <w:u w:val="none"/>
        </w:rPr>
        <w:t xml:space="preserve">= </w:t>
      </w:r>
      <w:r>
        <w:rPr>
          <w:rFonts w:hint="default" w:ascii="Times New Roman" w:hAnsi="Times New Roman" w:cs="Times New Roman"/>
          <w:color w:val="auto"/>
          <w:sz w:val="28"/>
          <w:szCs w:val="28"/>
          <w:u w:val="none"/>
          <w:lang w:val="en-US"/>
        </w:rPr>
        <w:t>28</w:t>
      </w:r>
      <w:r>
        <w:rPr>
          <w:rFonts w:hint="default" w:ascii="Times New Roman" w:hAnsi="Times New Roman" w:cs="Times New Roman"/>
          <w:color w:val="auto"/>
          <w:sz w:val="28"/>
          <w:szCs w:val="28"/>
          <w:u w:val="none"/>
        </w:rPr>
        <w:t xml:space="preserve">, O= 16, </w:t>
      </w:r>
      <w:r>
        <w:rPr>
          <w:rFonts w:hint="default" w:ascii="Times New Roman" w:hAnsi="Times New Roman" w:cs="Times New Roman"/>
          <w:color w:val="auto"/>
          <w:sz w:val="28"/>
          <w:szCs w:val="28"/>
          <w:u w:val="none"/>
          <w:lang w:val="en-US"/>
        </w:rPr>
        <w:t>Zn</w:t>
      </w:r>
      <w:r>
        <w:rPr>
          <w:rFonts w:hint="default" w:ascii="Times New Roman" w:hAnsi="Times New Roman" w:cs="Times New Roman"/>
          <w:color w:val="auto"/>
          <w:sz w:val="28"/>
          <w:szCs w:val="28"/>
          <w:u w:val="none"/>
        </w:rPr>
        <w:t xml:space="preserve">= </w:t>
      </w:r>
      <w:r>
        <w:rPr>
          <w:rFonts w:hint="default" w:ascii="Times New Roman" w:hAnsi="Times New Roman" w:cs="Times New Roman"/>
          <w:color w:val="auto"/>
          <w:sz w:val="28"/>
          <w:szCs w:val="28"/>
          <w:u w:val="none"/>
          <w:lang w:val="en-US"/>
        </w:rPr>
        <w:t>65</w:t>
      </w:r>
      <w:r>
        <w:rPr>
          <w:rFonts w:hint="default" w:ascii="Times New Roman" w:hAnsi="Times New Roman" w:cs="Times New Roman"/>
          <w:color w:val="auto"/>
          <w:sz w:val="28"/>
          <w:szCs w:val="28"/>
          <w:u w:val="none"/>
        </w:rPr>
        <w:t xml:space="preserve">, </w:t>
      </w:r>
      <w:r>
        <w:rPr>
          <w:rFonts w:hint="default" w:ascii="Times New Roman" w:hAnsi="Times New Roman" w:cs="Times New Roman"/>
          <w:color w:val="auto"/>
          <w:sz w:val="28"/>
          <w:szCs w:val="28"/>
          <w:u w:val="none"/>
          <w:lang w:val="en-US"/>
        </w:rPr>
        <w:t>N</w:t>
      </w:r>
      <w:r>
        <w:rPr>
          <w:rFonts w:hint="default" w:ascii="Times New Roman" w:hAnsi="Times New Roman" w:cs="Times New Roman"/>
          <w:color w:val="auto"/>
          <w:sz w:val="28"/>
          <w:szCs w:val="28"/>
          <w:u w:val="none"/>
        </w:rPr>
        <w:t xml:space="preserve">= </w:t>
      </w:r>
      <w:r>
        <w:rPr>
          <w:rFonts w:hint="default" w:ascii="Times New Roman" w:hAnsi="Times New Roman" w:cs="Times New Roman"/>
          <w:color w:val="auto"/>
          <w:sz w:val="28"/>
          <w:szCs w:val="28"/>
          <w:u w:val="none"/>
          <w:lang w:val="en-US"/>
        </w:rPr>
        <w:t>14</w:t>
      </w:r>
      <w:r>
        <w:rPr>
          <w:rFonts w:hint="default" w:ascii="Times New Roman" w:hAnsi="Times New Roman" w:cs="Times New Roman"/>
          <w:color w:val="auto"/>
          <w:sz w:val="28"/>
          <w:szCs w:val="28"/>
          <w:u w:val="none"/>
          <w:lang w:val="vi-VN"/>
        </w:rPr>
        <w:t>, Fe=56</w:t>
      </w:r>
      <w:r>
        <w:rPr>
          <w:rFonts w:hint="default" w:ascii="Times New Roman" w:hAnsi="Times New Roman" w:cs="Times New Roman"/>
          <w:color w:val="auto"/>
          <w:sz w:val="28"/>
          <w:szCs w:val="28"/>
          <w:u w:val="none"/>
        </w:rPr>
        <w:t>)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contextualSpacing/>
        <w:jc w:val="both"/>
        <w:textAlignment w:val="auto"/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vi-VN"/>
        </w:rPr>
      </w:pPr>
      <w:r>
        <w:rPr>
          <w:rFonts w:hint="default" w:ascii="Times New Roman" w:hAnsi="Times New Roman" w:cs="Times New Roman"/>
          <w:b/>
          <w:sz w:val="28"/>
          <w:szCs w:val="28"/>
          <w:u w:val="none"/>
        </w:rPr>
        <w:t>Câu</w:t>
      </w:r>
      <w:r>
        <w:rPr>
          <w:rFonts w:hint="default" w:ascii="Times New Roman" w:hAnsi="Times New Roman" w:cs="Times New Roman"/>
          <w:b/>
          <w:sz w:val="28"/>
          <w:szCs w:val="28"/>
          <w:u w:val="none"/>
          <w:lang w:val="vi-VN"/>
        </w:rPr>
        <w:t xml:space="preserve"> 2: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 Trong số những quá trình kể dưới đây, hãy cho biết đâu là hiện tượng hóa học, đâu là hiện tượng vật lí. Giải thích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vi-VN"/>
        </w:rPr>
        <w:t>.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42"/>
        <w:jc w:val="both"/>
        <w:textAlignment w:val="auto"/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</w:rPr>
        <w:t xml:space="preserve">a) Dây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lang w:val="vi-VN"/>
        </w:rPr>
        <w:t>iron (Fe)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</w:rPr>
        <w:t xml:space="preserve"> được cắt nhỏ từng đoạn và tán thành đinh.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42"/>
        <w:jc w:val="both"/>
        <w:textAlignment w:val="auto"/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</w:rPr>
        <w:t>b) Hòa tan a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lang w:val="vi-VN"/>
        </w:rPr>
        <w:t>c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</w:rPr>
        <w:t>etic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lang w:val="vi-VN"/>
        </w:rPr>
        <w:t xml:space="preserve"> acid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</w:rPr>
        <w:t xml:space="preserve"> vào nước được dung dịch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</w:rPr>
        <w:t>a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lang w:val="vi-VN"/>
        </w:rPr>
        <w:t>c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</w:rPr>
        <w:t>etic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lang w:val="vi-VN"/>
        </w:rPr>
        <w:t xml:space="preserve"> acid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</w:rPr>
        <w:t xml:space="preserve"> loãng, dùng làm giấm ăn.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42"/>
        <w:jc w:val="both"/>
        <w:textAlignment w:val="auto"/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</w:rPr>
        <w:t xml:space="preserve">c) Vành xe đạp bằng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lang w:val="vi-VN"/>
        </w:rPr>
        <w:t>iron (Fe)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</w:rPr>
        <w:t xml:space="preserve"> bị phủ một lớp gỉ là chất màu nâu đỏ.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42"/>
        <w:jc w:val="both"/>
        <w:textAlignment w:val="auto"/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lang w:val="vi-VN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lang w:val="vi-VN"/>
        </w:rPr>
        <w:t xml:space="preserve">d)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lang w:val="vi-VN"/>
        </w:rPr>
        <w:t>Sulfur (S) bị cháy trong không khí tạo ra chất khí mùi hắc (khí sulfur dioxide SO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vertAlign w:val="subscript"/>
          <w:lang w:val="vi-VN"/>
        </w:rPr>
        <w:t>2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lang w:val="vi-VN"/>
        </w:rPr>
        <w:t>)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lang w:val="vi-VN"/>
        </w:rPr>
      </w:pPr>
      <w:r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vi-VN"/>
        </w:rPr>
        <w:t>Câu 3: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vi-VN"/>
        </w:rPr>
        <w:t xml:space="preserve">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 xml:space="preserve">Sản xuất vôi được tiến hành qua hai công đoạn chính. Đá vôi (thành phần chính là chất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lang w:val="vi-VN"/>
        </w:rPr>
        <w:t>calcium carbonate CaCO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vertAlign w:val="subscript"/>
          <w:lang w:val="vi-VN"/>
        </w:rPr>
        <w:t>3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 xml:space="preserve">) được đập thành cục nhỏ tương đối đều nhau. Sau đó đá vôi được xếp vào lò nung nóng thì thu được vôi sống (chất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lang w:val="vi-VN"/>
        </w:rPr>
        <w:t>calcium oxide CaO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)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vi-VN"/>
        </w:rPr>
        <w:t xml:space="preserve">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 xml:space="preserve">và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vi-VN"/>
        </w:rPr>
        <w:t xml:space="preserve">khí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lang w:val="vi-VN"/>
        </w:rPr>
        <w:t>carbon dioxide (CO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vertAlign w:val="subscript"/>
          <w:lang w:val="vi-VN"/>
        </w:rPr>
        <w:t>2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lang w:val="vi-VN"/>
        </w:rPr>
        <w:t>) thoát ra ngoài.</w:t>
      </w: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vi-VN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Hãy cho biết ở công đoạn nào xảy ra hiện tượng vật lí, công đoạn nào xảy ra hiện tượng hóa học. Giải thích.</w:t>
      </w:r>
    </w:p>
    <w:sectPr>
      <w:pgSz w:w="11906" w:h="16838"/>
      <w:pgMar w:top="1134" w:right="1134" w:bottom="1134" w:left="1134" w:header="720" w:footer="720" w:gutter="0"/>
      <w:cols w:space="0" w:num="1"/>
      <w:rtlGutter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76D9CCE"/>
    <w:multiLevelType w:val="singleLevel"/>
    <w:tmpl w:val="376D9CCE"/>
    <w:lvl w:ilvl="0" w:tentative="0">
      <w:start w:val="1"/>
      <w:numFmt w:val="lowerLetter"/>
      <w:suff w:val="space"/>
      <w:lvlText w:val="%1)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C0050E"/>
    <w:rsid w:val="00893B01"/>
    <w:rsid w:val="0BEA0751"/>
    <w:rsid w:val="189355E2"/>
    <w:rsid w:val="24D23F0F"/>
    <w:rsid w:val="27B20AC6"/>
    <w:rsid w:val="2F672E64"/>
    <w:rsid w:val="31E9117E"/>
    <w:rsid w:val="3B6347F2"/>
    <w:rsid w:val="3C2A735A"/>
    <w:rsid w:val="3EF3563E"/>
    <w:rsid w:val="54C0050E"/>
    <w:rsid w:val="6B867612"/>
    <w:rsid w:val="79DC29A5"/>
    <w:rsid w:val="7D190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uiPriority w:val="0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  <w:style w:type="paragraph" w:styleId="5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Office_11.2.0.10351_F1E327BC-269C-435d-A152-05C5408002CA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2021-10-19T04:46:00Z</dcterms:created>
  <dc:creator>DELL</dc:creator>
  <cp:lastModifiedBy>DELL</cp:lastModifiedBy>
  <dcterms:modified xsi:type="dcterms:W3CDTF">2021-10-25T11:23:03Z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1033-11.2.0.10351</vt:lpwstr>
  </property>
  <property fmtid="{D5CDD505-2E9C-101B-9397-08002B2CF9AE}" pid="3" name="ICV">
    <vt:lpwstr>96F49C4A320349F085419FA57AD8A0C9</vt:lpwstr>
  </property>
</Properties>
</file>