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11" w:rsidRDefault="00D03911" w:rsidP="00D03911">
      <w:pPr>
        <w:spacing w:line="276" w:lineRule="auto"/>
        <w:ind w:left="0" w:firstLine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D03911">
        <w:rPr>
          <w:rFonts w:ascii="Times New Roman" w:hAnsi="Times New Roman"/>
          <w:b/>
          <w:color w:val="C00000"/>
          <w:sz w:val="28"/>
          <w:szCs w:val="28"/>
        </w:rPr>
        <w:t xml:space="preserve">LÝ 9- </w:t>
      </w:r>
      <w:r w:rsidR="003474C4">
        <w:rPr>
          <w:rFonts w:ascii="Times New Roman" w:hAnsi="Times New Roman"/>
          <w:b/>
          <w:color w:val="C00000"/>
          <w:sz w:val="28"/>
          <w:szCs w:val="28"/>
        </w:rPr>
        <w:t xml:space="preserve">ĐÁP ÁN </w:t>
      </w:r>
      <w:bookmarkStart w:id="0" w:name="_GoBack"/>
      <w:bookmarkEnd w:id="0"/>
      <w:r w:rsidRPr="00D03911">
        <w:rPr>
          <w:rFonts w:ascii="Times New Roman" w:hAnsi="Times New Roman"/>
          <w:b/>
          <w:color w:val="C00000"/>
          <w:sz w:val="28"/>
          <w:szCs w:val="28"/>
        </w:rPr>
        <w:t>ĐỀ CHO HS YẾU- TUẦN 11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17F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617F6">
        <w:rPr>
          <w:rFonts w:ascii="Times New Roman" w:hAnsi="Times New Roman"/>
          <w:b/>
          <w:sz w:val="28"/>
          <w:szCs w:val="28"/>
        </w:rPr>
        <w:t xml:space="preserve"> 1</w:t>
      </w:r>
      <w:r w:rsidRPr="00E617F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617F6">
        <w:rPr>
          <w:rFonts w:ascii="Times New Roman" w:hAnsi="Times New Roman"/>
          <w:sz w:val="28"/>
          <w:szCs w:val="28"/>
        </w:rPr>
        <w:t>Câu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phát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biểu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nào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sau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đây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đúng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khi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nói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về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  <w:r w:rsidRPr="00E617F6">
        <w:rPr>
          <w:rFonts w:ascii="Times New Roman" w:hAnsi="Times New Roman"/>
          <w:sz w:val="28"/>
          <w:szCs w:val="28"/>
        </w:rPr>
        <w:t>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hiệu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thế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các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nguyên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tử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cấu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tạo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nên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dòng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êlêctrôn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color w:val="000000"/>
          <w:sz w:val="28"/>
          <w:szCs w:val="28"/>
        </w:rPr>
        <w:t xml:space="preserve">→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</w:rPr>
        <w:t>Đáp</w:t>
      </w:r>
      <w:proofErr w:type="spellEnd"/>
      <w:r w:rsidRPr="00E617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</w:rPr>
        <w:t>án</w:t>
      </w:r>
      <w:proofErr w:type="spellEnd"/>
      <w:proofErr w:type="gramStart"/>
      <w:r w:rsidRPr="00E617F6">
        <w:rPr>
          <w:rFonts w:ascii="Times New Roman" w:hAnsi="Times New Roman"/>
          <w:color w:val="000000"/>
          <w:sz w:val="28"/>
          <w:szCs w:val="28"/>
        </w:rPr>
        <w:t> </w:t>
      </w:r>
      <w:r w:rsidRPr="00E617F6">
        <w:rPr>
          <w:rFonts w:ascii="Times New Roman" w:hAnsi="Times New Roman"/>
          <w:sz w:val="28"/>
          <w:szCs w:val="28"/>
        </w:rPr>
        <w:t xml:space="preserve"> C</w:t>
      </w:r>
      <w:proofErr w:type="gramEnd"/>
    </w:p>
    <w:p w:rsidR="00FF2DD8" w:rsidRPr="00E617F6" w:rsidRDefault="00D0391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 Khi đặt hiệu điện thế U vào hai đầu điện trở R thì dòng điện chạy qua nó có cường độ là I. Hệ thức nào sau đây mô tả định luật Ôm?</w: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U = I.R </w:t>
      </w:r>
    </w:p>
    <w:p w:rsidR="00744426" w:rsidRPr="0074442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</w: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>.</w:t>
      </w:r>
      <w:r w:rsidR="0074442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44426">
        <w:rPr>
          <w:rFonts w:ascii="Times New Roman" w:hAnsi="Times New Roman"/>
          <w:position w:val="-24"/>
          <w:sz w:val="28"/>
          <w:szCs w:val="28"/>
          <w:lang w:val="fr-FR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32.25pt" o:ole="">
            <v:imagedata r:id="rId5" o:title=""/>
          </v:shape>
          <o:OLEObject Type="Embed" ProgID="Equation.3" ShapeID="_x0000_i1025" DrawAspect="Content" ObjectID="_1698561732" r:id="rId6"/>
        </w:objec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744426" w:rsidRPr="0074442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6" type="#_x0000_t75" style="width:37.85pt;height:32.25pt" o:ole="">
            <v:imagedata r:id="rId7" o:title=""/>
          </v:shape>
          <o:OLEObject Type="Embed" ProgID="Equation.3" ShapeID="_x0000_i1026" DrawAspect="Content" ObjectID="_1698561733" r:id="rId8"/>
        </w:objec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7" type="#_x0000_t75" style="width:37.4pt;height:32.25pt" o:ole="">
            <v:imagedata r:id="rId9" o:title=""/>
          </v:shape>
          <o:OLEObject Type="Embed" ProgID="Equation.3" ShapeID="_x0000_i1027" DrawAspect="Content" ObjectID="_1698561734" r:id="rId10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617F6">
        <w:rPr>
          <w:rFonts w:ascii="Times New Roman" w:hAnsi="Times New Roman"/>
          <w:sz w:val="28"/>
          <w:szCs w:val="28"/>
          <w:lang w:val="fr-FR"/>
        </w:rPr>
        <w:t>B</w:t>
      </w:r>
    </w:p>
    <w:p w:rsidR="00FF2DD8" w:rsidRPr="00E617F6" w:rsidRDefault="00D0391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3</w:t>
      </w:r>
      <w:r w:rsidR="00BA17D1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Phát biểu nào sau đây là đúng khi nói về cường độ dòng điện trong đoạn mạch mắc nối tiếp?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Trong đoạn mạch mắc nối tiếp, cường độ dòng điện qua vật dẫn sẽ càng lớn nếu điện trở vật dẫn đó càng nhỏ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Trong đoạn mạch mắc nối tiếp, cường độ dòng điện qua vật dẫn sẽ càng lớn nếu điện trở vật dẫn đó càng lớn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Trong đoạn mạch mắc nối tiếp, cường độ dòng điện qua bất kì vật dẫn nào đều bằ</w:t>
      </w:r>
      <w:r w:rsidR="00334A0B">
        <w:rPr>
          <w:rFonts w:ascii="Times New Roman" w:hAnsi="Times New Roman"/>
          <w:sz w:val="28"/>
          <w:szCs w:val="28"/>
          <w:lang w:val="pt-BR"/>
        </w:rPr>
        <w:t>ng nhau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D.</w:t>
      </w:r>
      <w:r w:rsidRPr="00E617F6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E617F6">
        <w:rPr>
          <w:rFonts w:ascii="Times New Roman" w:hAnsi="Times New Roman"/>
          <w:sz w:val="28"/>
          <w:szCs w:val="28"/>
          <w:lang w:val="pt-BR"/>
        </w:rPr>
        <w:t>Trong đoạn mạch mắc nối tiếp, cường độ dòng điện qua các vật dẫn không phụ thuộc vào điện trở các vật dẫ</w:t>
      </w:r>
      <w:r w:rsidR="00334A0B">
        <w:rPr>
          <w:rFonts w:ascii="Times New Roman" w:hAnsi="Times New Roman"/>
          <w:sz w:val="28"/>
          <w:szCs w:val="28"/>
          <w:lang w:val="pt-BR"/>
        </w:rPr>
        <w:t>n đó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3474C4" w:rsidRDefault="00ED6B1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474C4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 xml:space="preserve">Câu </w:t>
      </w:r>
      <w:r w:rsidR="00D03911" w:rsidRPr="003474C4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4</w:t>
      </w:r>
      <w:r w:rsidR="00FF2DD8" w:rsidRPr="003474C4">
        <w:rPr>
          <w:rFonts w:ascii="Times New Roman" w:hAnsi="Times New Roman"/>
          <w:color w:val="000000" w:themeColor="text1"/>
          <w:sz w:val="28"/>
          <w:szCs w:val="28"/>
          <w:lang w:val="pt-BR"/>
        </w:rPr>
        <w:t>. Trong các biểu thức sau đây, biểu thức nào là biểu thức của định luật Jun-Lenxơ?</w:t>
      </w:r>
    </w:p>
    <w:p w:rsidR="003C3ECA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A. Q = I².R.t</w:t>
      </w:r>
    </w:p>
    <w:p w:rsidR="00FF2DD8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I.R².t</w:t>
      </w:r>
    </w:p>
    <w:p w:rsidR="003C3ECA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Q = I.R.t 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I².R².t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 A</w:t>
      </w:r>
    </w:p>
    <w:p w:rsidR="00FF2DD8" w:rsidRPr="00410C06" w:rsidRDefault="00D03911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 xml:space="preserve"> 5</w:t>
      </w:r>
      <w:r w:rsidR="00497F60" w:rsidRPr="00765693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Nếu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nhiệt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lượng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Q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Calo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thì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phải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dùng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?</w:t>
      </w:r>
    </w:p>
    <w:p w:rsidR="004B699F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Q = 0,24.I².R.t </w:t>
      </w:r>
    </w:p>
    <w:p w:rsidR="00FF2DD8" w:rsidRPr="00410C06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0,24.I.R².t</w:t>
      </w:r>
    </w:p>
    <w:p w:rsidR="004B699F" w:rsidRPr="00497F60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lastRenderedPageBreak/>
        <w:t>C. Q = I.U.t</w:t>
      </w:r>
    </w:p>
    <w:p w:rsidR="00FF2DD8" w:rsidRPr="00497F60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I².R.t</w:t>
      </w:r>
    </w:p>
    <w:p w:rsidR="00FF2DD8" w:rsidRPr="00497F60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 A</w:t>
      </w:r>
    </w:p>
    <w:sectPr w:rsidR="00FF2DD8" w:rsidRPr="00497F60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474C4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23E0"/>
    <w:rsid w:val="005A346F"/>
    <w:rsid w:val="005B79C5"/>
    <w:rsid w:val="005D5D1D"/>
    <w:rsid w:val="005E0ABA"/>
    <w:rsid w:val="005F2A63"/>
    <w:rsid w:val="006103B1"/>
    <w:rsid w:val="00613798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E68CC"/>
    <w:rsid w:val="00CF2555"/>
    <w:rsid w:val="00D03911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0FB8-C048-472C-82DC-3DF025B2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52</cp:revision>
  <dcterms:created xsi:type="dcterms:W3CDTF">2021-10-26T08:13:00Z</dcterms:created>
  <dcterms:modified xsi:type="dcterms:W3CDTF">2021-11-16T02:56:00Z</dcterms:modified>
</cp:coreProperties>
</file>