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Ề LUYỆN TẬP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ÀNH CHO HS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ẾU TRUNG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ÌNH</w:t>
      </w:r>
    </w:p>
    <w:p>
      <w:pPr>
        <w:spacing w:before="0" w:after="0" w:line="240"/>
        <w:ind w:right="48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ẦN I: TRẮC NGHIỆM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Câu 1. Thành 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ữ 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à gì?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A. Thành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ữ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ại từ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ấu tạo cố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ịnh, biểu thị một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ý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 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ỉnh.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B.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ững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úc rút kinh nghi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ệm sống của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dân 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C.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ững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âu hát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 hiện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ình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ảm,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 của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dân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D.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áp án trên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Câu 2. Thành 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ữ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ó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óng vai trò gì trong câu?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A.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 ngữ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B.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 ngữ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C.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ụ ngữ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D.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 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Câu 3. Xác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ịnh vai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ò 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ữ ph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áp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ủa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ành 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ữ trong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âu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FFFFFF" w:val="clear"/>
        </w:rPr>
        <w:t xml:space="preserve">“M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FFFFFF" w:val="clear"/>
        </w:rPr>
        <w:t xml:space="preserve">ẹ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FFFFFF" w:val="clear"/>
        </w:rPr>
        <w:t xml:space="preserve">ã ph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FFFFFF" w:val="clear"/>
        </w:rPr>
        <w:t xml:space="preserve">ải một nắng hai s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FFFFFF" w:val="clear"/>
        </w:rPr>
        <w:t xml:space="preserve">ương 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FFFFFF" w:val="clear"/>
        </w:rPr>
        <w:t xml:space="preserve">ì chúng con”.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A.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 ngữ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B.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 ngữ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C.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ổ ngữ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D.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 ngữ</w:t>
      </w:r>
    </w:p>
    <w:p>
      <w:pPr>
        <w:spacing w:before="0" w:after="0" w:line="240"/>
        <w:ind w:right="48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Câu 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ệp ngữ 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à gì?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A. Khi nói 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ặc viết,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ời ta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ể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ùng 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ện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áp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ặp lại từ ngữ (hoặc cả một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âu)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ể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àm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ổi bật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ý, gây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ảm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úc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ạnh.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B. 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ệc vận dụng sự gần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âm,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ồng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âm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ể tạo ra lối diễn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ạt vui nhộn,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ài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ớc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C.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ả 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 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ều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úng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D.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ả 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 B sai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Câu 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ệp ngữ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ó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ấy dạng: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A. 2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B. 3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C. 4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D. Không xác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ợc</w:t>
      </w:r>
    </w:p>
    <w:p>
      <w:pPr>
        <w:spacing w:before="0" w:after="0" w:line="240"/>
        <w:ind w:right="48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Câu 6. Xác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ịnh kiểu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ệp ngữ trong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ạn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ơ dư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ới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ây: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Nhóm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ếp lửa ấp iu nồng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đư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ợm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Nhóm ni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ềm y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êu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ương khoai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ắn ngọt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ùi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Nhóm 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ồi x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ôi 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ạo mới sẻ chung vui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Nhóm 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ậy cả những 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âm tình tu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ổi nhỏ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ệp ngữ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ách quãng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B.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ệp ngữ nối tiếp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ệp ngữ chuyển tiếp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D.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ả B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 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ều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úng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Câu 7. Có nh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ững lối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ơi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ữ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ờng gặp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ào?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A. Dùng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âm,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ần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 (tr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B. Dùng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ồng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ĩa,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ái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ĩa,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ần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C. Dùng cách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âm, nói lái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D.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áp án trên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úng</w:t>
      </w:r>
    </w:p>
    <w:p>
      <w:pPr>
        <w:spacing w:before="0" w:after="0" w:line="240"/>
        <w:ind w:right="48" w:left="48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Câu 8. Câu ca dao sau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ử dụng lối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ơi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ữ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ào: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"Tr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ăng bao nhi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êu tu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ổi tr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ăng gi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Núi bao nhiêu tu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ổi gọi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à núi non?"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A. Dùng cách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B. Dùng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ặp từ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ái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ĩa,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ùng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C. Dùng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D. Dùng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ặp từ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ái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Câu 9 : 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ối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ơi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ữ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ào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đư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ợc sử dụng trong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âu “Cô Xuân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đi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ợ Hạ, mua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á thu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ề, chợ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ãy còn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ông…”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A. Dùng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B. Dùng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ặp từ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ái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C. Dùng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ừ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ùng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D. Dùng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ối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ói lái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Câu 10. Xác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ịnh kiểu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ệp ngữ trong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ăn sau: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ới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óng tre xanh 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ủa ng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àn x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ưa,th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ấp tho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áng mái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ình mái chùa 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ổ 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ính. 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ới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óng tre xanh, ta gìn gi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ữ một nền v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ăn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óa lâu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ời. 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ới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óng tre xanh,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ã 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ừ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âu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ời, ng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ời 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ân cày Vi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ệt Nam dựng nh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à, 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ựng cửa, vỡ ruộng, khai hoang.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”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ệp ngữ nối tiếp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B.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ệp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ách quãng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ệp ngữ chuyển tiếp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D.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ả 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 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ẦN II/ TẠO LẬP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ĂN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ẢN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ết một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ạn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ăn (ch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ề tự chọn) trong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 có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ử dụng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ít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ất  1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ép tu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ệp ngữ hoặc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ành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ữ. Chỉ ra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ép tu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ừ hoặc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ành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ữ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--H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ẾT--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