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4A5" w:rsidRPr="007E14A5" w:rsidRDefault="007E14A5" w:rsidP="007E14A5">
      <w:pPr>
        <w:spacing w:after="0"/>
        <w:jc w:val="center"/>
        <w:rPr>
          <w:rFonts w:ascii="Times New Roman" w:hAnsi="Times New Roman" w:cs="Times New Roman"/>
          <w:b/>
          <w:sz w:val="32"/>
          <w:szCs w:val="32"/>
        </w:rPr>
      </w:pPr>
      <w:bookmarkStart w:id="0" w:name="_GoBack"/>
      <w:bookmarkEnd w:id="0"/>
      <w:r w:rsidRPr="007E14A5">
        <w:rPr>
          <w:rFonts w:ascii="Times New Roman" w:hAnsi="Times New Roman" w:cs="Times New Roman"/>
          <w:b/>
          <w:sz w:val="32"/>
          <w:szCs w:val="32"/>
        </w:rPr>
        <w:t>ĐÁ CẦU</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1.Tầng cầu bằng đùi:</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Chuẩn bị: đứng chân thuận phía sau hơi co gối, nửa bàn chân trên chạm đất, trọng tâm dồn vào chân trước. Tay cùng phía với chân thuận cầm cầu, mắt nhìn cầu.</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Động tác: tung cầu lên cao mắt nhìn theo cầu để dự đoán hướng cầu rơi. Di chuyển về phía cầu rơi, co gối chân thuận, dùng đùi tâng cầu lên cao. Tiếp theo di chuyển theo hướng cầu rơi để tâng cầu lên.</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Chú ý: có thể tâng cầu bằng 1 chân hoặc luân phiên 2 chân một cách ngẫu nhiên.</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Động tác: tung cầu lên cao mắt nhìn theo cầu để dự đoán hướng cầu rơi. Di chuyển về phía cầu rơi, co gối chân thuận, dùng đùi tâng cầu lên cao. Tiếp theo di chuyển theo hướng cầu rơi để tâng cầu lên.</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Chú ý: có thể tâng cầu bằng 1 chân hoặc luân phiên 2 chân một cách ngẫu nhiên. Các em tham khảo video sau:</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https://youtu.be/r9yFQypCwPU</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2. Tâng cầu bằng mu bàn chân</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Chuẩn bị : đứng ở tư thế chân trước chân sau ( chân phát cầu để phía sau) Bàn chân đặt vuông góc với đường biên ngang , mũi bàn chân cách đường biên ngang 20cm và mép ngoài của bàn chân cách đường giới hạn khu vực phát cầu khoảng 20cm Mũi bàn chân sau chống xuống đất và hơi xoay ra phía ngoài sau cho trục của 2 bàn chân hợp thành 1 góc khoảng 45°và 2 ngón chân cách nhau 1 khoảng 40cm . Trọng tâm cơ thể dồn vào chân trước, người hơi khom . Tay cùng bên với chân phía sau</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Có 3 phần quan trọng để tâng cầu bằng mu bàn chân chính diện:</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Lưng ngả về trước khoảng 5 tới 10 độ</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Chân tâng cầu phải vuông góc với mặt đất và song song với chân trụ</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Tay, chân trụ :</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tay: Tay phải duỗi thẳng hoặc tay phải di chuyển tứ phía để giữ thăng bằng</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chân trụ: phải vững, bắp chân phải vuông góc với mặt đất, đầu gối phải cong 10 đến 15 độ ( để giữ thăng bằng) các em tham khảo video sau:</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xml:space="preserve">https://youtu.be/i7PdOct1FYw </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xml:space="preserve">Bài tập thực hiện: </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Thực hiện tâng cầu bằng đùi ( tâng 3 quả)</w:t>
      </w:r>
    </w:p>
    <w:p w:rsidR="007E14A5"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 Thực hiện tâng cầu bằng mu bàn chân ( tâng 5 quả)</w:t>
      </w:r>
    </w:p>
    <w:p w:rsidR="00680CAB" w:rsidRPr="007E14A5" w:rsidRDefault="007E14A5" w:rsidP="007E14A5">
      <w:pPr>
        <w:spacing w:after="0"/>
        <w:rPr>
          <w:rFonts w:ascii="Times New Roman" w:hAnsi="Times New Roman" w:cs="Times New Roman"/>
          <w:sz w:val="28"/>
          <w:szCs w:val="28"/>
        </w:rPr>
      </w:pPr>
      <w:r w:rsidRPr="007E14A5">
        <w:rPr>
          <w:rFonts w:ascii="Times New Roman" w:hAnsi="Times New Roman" w:cs="Times New Roman"/>
          <w:sz w:val="28"/>
          <w:szCs w:val="28"/>
        </w:rPr>
        <w:t>Chúc các em có nhiều sức khỏe và học tập thật tốt.</w:t>
      </w:r>
    </w:p>
    <w:sectPr w:rsidR="00680CAB" w:rsidRPr="007E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A5"/>
    <w:rsid w:val="007E14A5"/>
    <w:rsid w:val="00A9198B"/>
    <w:rsid w:val="00B5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57556-7E6F-4FE9-A7AF-AFD31AA1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2021-02-22T13:51:00Z</dcterms:created>
  <dcterms:modified xsi:type="dcterms:W3CDTF">2021-02-22T13:52:00Z</dcterms:modified>
</cp:coreProperties>
</file>