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98" w:rsidRPr="00110011" w:rsidRDefault="00BB14D4" w:rsidP="00BB14D4">
      <w:pPr>
        <w:jc w:val="center"/>
      </w:pPr>
      <w:bookmarkStart w:id="0" w:name="_GoBack"/>
      <w:bookmarkEnd w:id="0"/>
      <w:r w:rsidRPr="00110011">
        <w:t>NỘI DUNG ÔN TẬP GIỮA KÌ 2, CN9</w:t>
      </w:r>
    </w:p>
    <w:p w:rsidR="00BB14D4" w:rsidRPr="00110011" w:rsidRDefault="00BB14D4" w:rsidP="00BB14D4">
      <w:pPr>
        <w:jc w:val="center"/>
      </w:pPr>
      <w:r w:rsidRPr="00110011">
        <w:t>Thời gian: 45 phút.</w:t>
      </w:r>
    </w:p>
    <w:p w:rsidR="00110011" w:rsidRPr="00110011" w:rsidRDefault="00110011" w:rsidP="00110011">
      <w:pPr>
        <w:spacing w:line="264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110011">
        <w:rPr>
          <w:color w:val="000000"/>
          <w:szCs w:val="28"/>
        </w:rPr>
        <w:t xml:space="preserve">Xác định nguyên tắc chung của món nấu </w:t>
      </w:r>
    </w:p>
    <w:p w:rsidR="00110011" w:rsidRPr="00110011" w:rsidRDefault="00110011" w:rsidP="00110011">
      <w:pPr>
        <w:spacing w:line="264" w:lineRule="auto"/>
        <w:jc w:val="both"/>
        <w:rPr>
          <w:color w:val="000000"/>
          <w:szCs w:val="28"/>
        </w:rPr>
      </w:pPr>
      <w:r w:rsidRPr="00110011">
        <w:rPr>
          <w:color w:val="000000"/>
          <w:szCs w:val="28"/>
        </w:rPr>
        <w:t xml:space="preserve">- Xác định được việc chọn thịt bò như thế nào cho phù hợp món </w:t>
      </w:r>
      <w:r w:rsidRPr="00110011">
        <w:rPr>
          <w:szCs w:val="28"/>
        </w:rPr>
        <w:t>“Thịt bò kho”.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  <w:r w:rsidRPr="00110011">
        <w:rPr>
          <w:color w:val="000000"/>
          <w:szCs w:val="28"/>
        </w:rPr>
        <w:t xml:space="preserve">- Xác định được </w:t>
      </w:r>
      <w:r w:rsidRPr="00110011">
        <w:rPr>
          <w:szCs w:val="28"/>
        </w:rPr>
        <w:t>làm thế nào để nấu nước dùng được trong.</w:t>
      </w:r>
    </w:p>
    <w:p w:rsidR="00110011" w:rsidRPr="00110011" w:rsidRDefault="00110011" w:rsidP="00110011">
      <w:pPr>
        <w:spacing w:line="264" w:lineRule="auto"/>
        <w:jc w:val="both"/>
        <w:rPr>
          <w:rStyle w:val="Emphasis"/>
          <w:i w:val="0"/>
          <w:szCs w:val="28"/>
        </w:rPr>
      </w:pPr>
      <w:r>
        <w:rPr>
          <w:rStyle w:val="Emphasis"/>
          <w:i w:val="0"/>
          <w:szCs w:val="28"/>
        </w:rPr>
        <w:t xml:space="preserve">- </w:t>
      </w:r>
      <w:r w:rsidRPr="00110011">
        <w:rPr>
          <w:rStyle w:val="Emphasis"/>
          <w:i w:val="0"/>
          <w:szCs w:val="28"/>
        </w:rPr>
        <w:t>Mô tả cách chế biến món "Súp ngô cua"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  <w:r w:rsidRPr="00110011">
        <w:rPr>
          <w:rStyle w:val="Emphasis"/>
          <w:i w:val="0"/>
          <w:szCs w:val="28"/>
        </w:rPr>
        <w:t xml:space="preserve">- Mô tả cách chế biến món </w:t>
      </w:r>
      <w:r w:rsidRPr="00110011">
        <w:rPr>
          <w:szCs w:val="28"/>
        </w:rPr>
        <w:t>“Gà nấu đậu</w:t>
      </w:r>
      <w:proofErr w:type="gramStart"/>
      <w:r w:rsidRPr="00110011">
        <w:rPr>
          <w:szCs w:val="28"/>
        </w:rPr>
        <w:t>”,Thịt</w:t>
      </w:r>
      <w:proofErr w:type="gramEnd"/>
      <w:r w:rsidRPr="00110011">
        <w:rPr>
          <w:szCs w:val="28"/>
        </w:rPr>
        <w:t xml:space="preserve"> bò kho, Bún riêu cua”, </w:t>
      </w:r>
      <w:r w:rsidRPr="00110011">
        <w:rPr>
          <w:rStyle w:val="Emphasis"/>
          <w:i w:val="0"/>
          <w:szCs w:val="28"/>
        </w:rPr>
        <w:t xml:space="preserve">món </w:t>
      </w:r>
      <w:r w:rsidRPr="00110011">
        <w:rPr>
          <w:szCs w:val="28"/>
        </w:rPr>
        <w:t>“Chè hoa cau”.</w:t>
      </w:r>
    </w:p>
    <w:p w:rsidR="00110011" w:rsidRPr="00110011" w:rsidRDefault="00110011" w:rsidP="00110011">
      <w:pPr>
        <w:spacing w:line="264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110011">
        <w:rPr>
          <w:color w:val="000000"/>
          <w:szCs w:val="28"/>
        </w:rPr>
        <w:t>Nếu không có bột đao, có thể thay bằng loại bột nào khác để nấu.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110011">
        <w:rPr>
          <w:szCs w:val="28"/>
        </w:rPr>
        <w:t>Xác định được nguyên liệu chính món chả đùm, “Ốc hấp lá gừng”.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  <w:r>
        <w:rPr>
          <w:rStyle w:val="Emphasis"/>
          <w:i w:val="0"/>
          <w:szCs w:val="28"/>
        </w:rPr>
        <w:t xml:space="preserve">- </w:t>
      </w:r>
      <w:r w:rsidRPr="00110011">
        <w:rPr>
          <w:rStyle w:val="Emphasis"/>
          <w:i w:val="0"/>
          <w:szCs w:val="28"/>
        </w:rPr>
        <w:t xml:space="preserve">Mô tả cách chế biến món "Gà hấp cải bẹ xanh", </w:t>
      </w:r>
      <w:r w:rsidRPr="00110011">
        <w:rPr>
          <w:szCs w:val="28"/>
        </w:rPr>
        <w:t>“Chả đùm</w:t>
      </w:r>
      <w:proofErr w:type="gramStart"/>
      <w:r w:rsidRPr="00110011">
        <w:rPr>
          <w:szCs w:val="28"/>
        </w:rPr>
        <w:t xml:space="preserve">”, </w:t>
      </w:r>
      <w:r w:rsidRPr="00110011">
        <w:rPr>
          <w:rStyle w:val="Emphasis"/>
          <w:i w:val="0"/>
          <w:szCs w:val="28"/>
        </w:rPr>
        <w:t xml:space="preserve"> </w:t>
      </w:r>
      <w:r w:rsidRPr="00110011">
        <w:rPr>
          <w:szCs w:val="28"/>
        </w:rPr>
        <w:t>“</w:t>
      </w:r>
      <w:proofErr w:type="gramEnd"/>
      <w:r w:rsidRPr="00110011">
        <w:rPr>
          <w:szCs w:val="28"/>
        </w:rPr>
        <w:t xml:space="preserve">Ốc hấp lá gừng”, </w:t>
      </w:r>
      <w:r w:rsidRPr="00110011">
        <w:rPr>
          <w:rStyle w:val="Emphasis"/>
          <w:i w:val="0"/>
          <w:szCs w:val="28"/>
        </w:rPr>
        <w:t xml:space="preserve"> món </w:t>
      </w:r>
      <w:r w:rsidRPr="00110011">
        <w:rPr>
          <w:szCs w:val="28"/>
        </w:rPr>
        <w:t>“Xôi vò”.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  <w:r w:rsidRPr="00110011">
        <w:rPr>
          <w:rStyle w:val="Emphasis"/>
          <w:i w:val="0"/>
          <w:szCs w:val="28"/>
        </w:rPr>
        <w:t xml:space="preserve">- Giải thích công dụng của lá gừng trong món </w:t>
      </w:r>
      <w:r w:rsidRPr="00110011">
        <w:rPr>
          <w:szCs w:val="28"/>
        </w:rPr>
        <w:t>“Ốc hấp lá gừng”.</w:t>
      </w:r>
    </w:p>
    <w:p w:rsidR="00110011" w:rsidRPr="00110011" w:rsidRDefault="00110011" w:rsidP="00110011">
      <w:pPr>
        <w:spacing w:line="264" w:lineRule="auto"/>
        <w:jc w:val="both"/>
        <w:rPr>
          <w:szCs w:val="28"/>
        </w:rPr>
      </w:pPr>
    </w:p>
    <w:p w:rsidR="00110011" w:rsidRPr="00110011" w:rsidRDefault="00110011" w:rsidP="00BB14D4">
      <w:pPr>
        <w:jc w:val="center"/>
      </w:pPr>
    </w:p>
    <w:sectPr w:rsidR="00110011" w:rsidRPr="0011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4"/>
    <w:rsid w:val="00092505"/>
    <w:rsid w:val="00110011"/>
    <w:rsid w:val="00705E40"/>
    <w:rsid w:val="00914198"/>
    <w:rsid w:val="00B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FCB71-62DD-438C-B719-A000C56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10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2022-03-13T15:13:00Z</dcterms:created>
  <dcterms:modified xsi:type="dcterms:W3CDTF">2022-03-13T15:13:00Z</dcterms:modified>
</cp:coreProperties>
</file>