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10" w:rsidRDefault="00A05210" w:rsidP="00A05210">
      <w:pPr>
        <w:ind w:left="-540" w:right="-1231"/>
        <w:rPr>
          <w:sz w:val="26"/>
          <w:szCs w:val="26"/>
        </w:rPr>
      </w:pPr>
      <w:r>
        <w:rPr>
          <w:sz w:val="26"/>
          <w:szCs w:val="26"/>
        </w:rPr>
        <w:t xml:space="preserve">    UBND QUẬN TÂN BÌNH          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CỘNG HOÀ XÃ HỘI CHỦ NGHĨA VIỆT NAM</w:t>
      </w:r>
    </w:p>
    <w:p w:rsidR="00A05210" w:rsidRDefault="00A05210" w:rsidP="00A05210">
      <w:pPr>
        <w:ind w:left="-540"/>
        <w:rPr>
          <w:b/>
          <w:sz w:val="28"/>
          <w:szCs w:val="28"/>
        </w:rPr>
      </w:pPr>
      <w:r>
        <w:rPr>
          <w:b/>
          <w:sz w:val="26"/>
          <w:szCs w:val="26"/>
        </w:rPr>
        <w:t>TRƯỜNG THCS</w:t>
      </w:r>
      <w:r>
        <w:rPr>
          <w:b/>
          <w:sz w:val="28"/>
          <w:szCs w:val="28"/>
        </w:rPr>
        <w:t xml:space="preserve"> TÂN BÌNH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6"/>
          <w:szCs w:val="26"/>
        </w:rPr>
        <w:t xml:space="preserve">    Độc lập - Tự do - Hạnh phúc</w:t>
      </w:r>
    </w:p>
    <w:p w:rsidR="00A05210" w:rsidRDefault="00A05210" w:rsidP="00A05210">
      <w:pPr>
        <w:ind w:left="-54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26035</wp:posOffset>
                </wp:positionV>
                <wp:extent cx="128587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8.1pt;margin-top:2.05pt;width:10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19050</wp:posOffset>
                </wp:positionV>
                <wp:extent cx="19812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229.2pt;margin-top:1.5pt;width:15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6KgJQIAAEo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"/>
            </w:pict>
          </mc:Fallback>
        </mc:AlternateContent>
      </w:r>
    </w:p>
    <w:p w:rsidR="00A05210" w:rsidRDefault="00A05210" w:rsidP="00A05210">
      <w:pPr>
        <w:rPr>
          <w:i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i/>
        </w:rPr>
        <w:t xml:space="preserve">Tân Bình, </w:t>
      </w:r>
      <w:proofErr w:type="gramStart"/>
      <w:r>
        <w:rPr>
          <w:i/>
        </w:rPr>
        <w:t xml:space="preserve">ngày </w:t>
      </w:r>
      <w:r w:rsidR="00043531">
        <w:rPr>
          <w:i/>
        </w:rPr>
        <w:t xml:space="preserve"> 11</w:t>
      </w:r>
      <w:proofErr w:type="gramEnd"/>
      <w:r w:rsidR="00043531">
        <w:rPr>
          <w:i/>
        </w:rPr>
        <w:t xml:space="preserve">  tháng 02 </w:t>
      </w:r>
      <w:r>
        <w:rPr>
          <w:i/>
        </w:rPr>
        <w:t xml:space="preserve"> năm 2018</w:t>
      </w:r>
    </w:p>
    <w:p w:rsidR="00A05210" w:rsidRDefault="00A05210" w:rsidP="00A05210">
      <w:pPr>
        <w:spacing w:before="400" w:after="4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THÔNG BÁO</w:t>
      </w:r>
      <w:r>
        <w:rPr>
          <w:b/>
          <w:sz w:val="28"/>
          <w:szCs w:val="28"/>
        </w:rPr>
        <w:br/>
        <w:t>Về việc tham gia Bảo hiểm y tế học sinh</w:t>
      </w:r>
      <w:r w:rsidR="00043531">
        <w:rPr>
          <w:b/>
          <w:sz w:val="28"/>
          <w:szCs w:val="28"/>
        </w:rPr>
        <w:t xml:space="preserve"> đợt 2</w:t>
      </w:r>
      <w:r>
        <w:rPr>
          <w:b/>
          <w:sz w:val="28"/>
          <w:szCs w:val="28"/>
        </w:rPr>
        <w:br/>
        <w:t>Năm học: 2018 – 2019</w:t>
      </w:r>
    </w:p>
    <w:p w:rsidR="00A05210" w:rsidRDefault="00A05210" w:rsidP="00A05210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Căn cứ vào tình hình </w:t>
      </w:r>
      <w:r w:rsidR="00DE1D40">
        <w:rPr>
          <w:sz w:val="26"/>
          <w:szCs w:val="26"/>
        </w:rPr>
        <w:t xml:space="preserve">thu </w:t>
      </w:r>
      <w:proofErr w:type="gramStart"/>
      <w:r w:rsidR="00DE1D40">
        <w:rPr>
          <w:sz w:val="26"/>
          <w:szCs w:val="26"/>
        </w:rPr>
        <w:t xml:space="preserve">BHYT </w:t>
      </w:r>
      <w:r>
        <w:rPr>
          <w:sz w:val="26"/>
          <w:szCs w:val="26"/>
        </w:rPr>
        <w:t xml:space="preserve"> đợt</w:t>
      </w:r>
      <w:proofErr w:type="gramEnd"/>
      <w:r>
        <w:rPr>
          <w:sz w:val="26"/>
          <w:szCs w:val="26"/>
        </w:rPr>
        <w:t xml:space="preserve"> 1 của  nhà trường,</w:t>
      </w:r>
    </w:p>
    <w:p w:rsidR="00A05210" w:rsidRDefault="00A05210" w:rsidP="00A05210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Trường Trung học cơ sở (THCS) Tân Bìn</w:t>
      </w:r>
      <w:r w:rsidR="00043531">
        <w:rPr>
          <w:sz w:val="26"/>
          <w:szCs w:val="26"/>
        </w:rPr>
        <w:t>h thông báo về việc tham gia</w:t>
      </w:r>
      <w:r>
        <w:rPr>
          <w:sz w:val="26"/>
          <w:szCs w:val="26"/>
        </w:rPr>
        <w:t xml:space="preserve"> BHYT  </w:t>
      </w:r>
      <w:r w:rsidR="00043531">
        <w:rPr>
          <w:sz w:val="26"/>
          <w:szCs w:val="26"/>
        </w:rPr>
        <w:t xml:space="preserve"> học sinh đợt 2 </w:t>
      </w:r>
      <w:r>
        <w:rPr>
          <w:sz w:val="26"/>
          <w:szCs w:val="26"/>
        </w:rPr>
        <w:t>năm học 2018 - 2019 như sau:</w:t>
      </w:r>
    </w:p>
    <w:p w:rsidR="00A05210" w:rsidRDefault="00A05210" w:rsidP="00A05210">
      <w:pPr>
        <w:pStyle w:val="ListParagraph"/>
        <w:spacing w:line="276" w:lineRule="auto"/>
        <w:ind w:left="64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 Đối tượng tham gia:</w:t>
      </w:r>
    </w:p>
    <w:p w:rsidR="00A05210" w:rsidRDefault="00A05210" w:rsidP="00A05210">
      <w:pPr>
        <w:spacing w:line="276" w:lineRule="auto"/>
        <w:ind w:firstLine="6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Toàn bộ học sinh đang </w:t>
      </w:r>
      <w:proofErr w:type="gramStart"/>
      <w:r>
        <w:rPr>
          <w:sz w:val="26"/>
          <w:szCs w:val="26"/>
        </w:rPr>
        <w:t>theo</w:t>
      </w:r>
      <w:proofErr w:type="gramEnd"/>
      <w:r>
        <w:rPr>
          <w:sz w:val="26"/>
          <w:szCs w:val="26"/>
        </w:rPr>
        <w:t xml:space="preserve"> học tại trường chưa có thẻ Bảo hiểm y tế (BHYT) diện khác (Nhân thọ, hộ nghèo, con Thương binh, Liệt sĩ…) và chưa tham gia BHYT đợt 1</w:t>
      </w:r>
    </w:p>
    <w:p w:rsidR="00A05210" w:rsidRDefault="00A05210" w:rsidP="00A05210">
      <w:pPr>
        <w:pStyle w:val="ListParagraph"/>
        <w:spacing w:line="276" w:lineRule="auto"/>
        <w:ind w:left="644"/>
        <w:jc w:val="both"/>
        <w:rPr>
          <w:sz w:val="26"/>
          <w:szCs w:val="26"/>
        </w:rPr>
      </w:pPr>
      <w:r>
        <w:rPr>
          <w:b/>
          <w:sz w:val="26"/>
          <w:szCs w:val="26"/>
        </w:rPr>
        <w:t>2. Mức tham gia BHYT HSSV</w:t>
      </w:r>
      <w:r>
        <w:rPr>
          <w:sz w:val="26"/>
          <w:szCs w:val="26"/>
        </w:rPr>
        <w:t>:</w:t>
      </w:r>
    </w:p>
    <w:p w:rsidR="00A05210" w:rsidRDefault="00A05210" w:rsidP="00A05210">
      <w:pPr>
        <w:spacing w:line="276" w:lineRule="auto"/>
        <w:ind w:firstLine="644"/>
        <w:jc w:val="both"/>
        <w:rPr>
          <w:sz w:val="26"/>
          <w:szCs w:val="26"/>
        </w:rPr>
      </w:pPr>
      <w:r>
        <w:rPr>
          <w:sz w:val="26"/>
          <w:szCs w:val="26"/>
        </w:rPr>
        <w:t>Theo quy định mức đóng bằng 4</w:t>
      </w:r>
      <w:proofErr w:type="gramStart"/>
      <w:r>
        <w:rPr>
          <w:sz w:val="26"/>
          <w:szCs w:val="26"/>
        </w:rPr>
        <w:t>,5</w:t>
      </w:r>
      <w:proofErr w:type="gramEnd"/>
      <w:r>
        <w:rPr>
          <w:sz w:val="26"/>
          <w:szCs w:val="26"/>
        </w:rPr>
        <w:t xml:space="preserve">% mức lương cơ sở (1.390.000đ) nhân với số tháng tương ứng thời gian sử dụng thẻ BHYT. </w:t>
      </w:r>
      <w:proofErr w:type="gramStart"/>
      <w:r>
        <w:rPr>
          <w:sz w:val="26"/>
          <w:szCs w:val="26"/>
        </w:rPr>
        <w:t>Học sinh, sinh viên (HSSV) tham gia được Nhà nước hỗ trợ mức đóng 30%.</w:t>
      </w:r>
      <w:proofErr w:type="gramEnd"/>
      <w:r>
        <w:rPr>
          <w:sz w:val="26"/>
          <w:szCs w:val="26"/>
        </w:rPr>
        <w:t xml:space="preserve"> Cụ thể như sau:</w:t>
      </w:r>
    </w:p>
    <w:p w:rsidR="00A05210" w:rsidRDefault="00A05210" w:rsidP="00A05210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Tham gia 11 tháng:</w:t>
      </w:r>
      <w:r w:rsidR="00043531">
        <w:rPr>
          <w:b/>
          <w:sz w:val="26"/>
          <w:szCs w:val="26"/>
        </w:rPr>
        <w:t xml:space="preserve"> (từ tháng 02/2019 đến tháng </w:t>
      </w:r>
      <w:r w:rsidR="00351A8A">
        <w:rPr>
          <w:b/>
          <w:sz w:val="26"/>
          <w:szCs w:val="26"/>
        </w:rPr>
        <w:t>1</w:t>
      </w:r>
      <w:r w:rsidR="00043531">
        <w:rPr>
          <w:b/>
          <w:sz w:val="26"/>
          <w:szCs w:val="26"/>
        </w:rPr>
        <w:t>2/2019)</w:t>
      </w:r>
    </w:p>
    <w:p w:rsidR="00A05210" w:rsidRDefault="00A05210" w:rsidP="00A05210">
      <w:pPr>
        <w:pStyle w:val="ListParagraph"/>
        <w:spacing w:line="360" w:lineRule="auto"/>
        <w:ind w:firstLine="357"/>
        <w:jc w:val="both"/>
        <w:rPr>
          <w:sz w:val="26"/>
          <w:szCs w:val="26"/>
        </w:rPr>
      </w:pPr>
      <w:r>
        <w:rPr>
          <w:sz w:val="26"/>
          <w:szCs w:val="26"/>
        </w:rPr>
        <w:t>4.5% x 1.390.000 đồng x 11 tháng =688.050 đồng</w:t>
      </w:r>
    </w:p>
    <w:p w:rsidR="00A05210" w:rsidRDefault="00A05210" w:rsidP="00A05210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HS đóng 70%: 481.635 đồng</w:t>
      </w:r>
    </w:p>
    <w:p w:rsidR="00A05210" w:rsidRDefault="00A05210" w:rsidP="00A05210">
      <w:pPr>
        <w:pStyle w:val="ListParagraph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Nhà nước hỗ trợ 30%: 206.415 đồng</w:t>
      </w:r>
    </w:p>
    <w:p w:rsidR="00A05210" w:rsidRDefault="00A05210" w:rsidP="00A05210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Thời hạn sử dụng thẻ từ 01/02/2019 đến 31/12/2019</w:t>
      </w:r>
    </w:p>
    <w:p w:rsidR="00A05210" w:rsidRDefault="00A05210" w:rsidP="00A05210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HS tham gia đăng ký và </w:t>
      </w:r>
      <w:r>
        <w:rPr>
          <w:b/>
          <w:sz w:val="26"/>
          <w:szCs w:val="26"/>
        </w:rPr>
        <w:t>nộp tiền cho Cô Oanh thủ quỹ. Thời gian từ ngày</w:t>
      </w:r>
      <w:r w:rsidR="00A55FD5">
        <w:rPr>
          <w:b/>
          <w:sz w:val="26"/>
          <w:szCs w:val="26"/>
        </w:rPr>
        <w:t xml:space="preserve"> 11/02/</w:t>
      </w:r>
      <w:r w:rsidR="00043531">
        <w:rPr>
          <w:b/>
          <w:sz w:val="26"/>
          <w:szCs w:val="26"/>
        </w:rPr>
        <w:t>2019 đến hết ngày 22</w:t>
      </w:r>
      <w:r w:rsidR="00A55FD5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02/2019</w:t>
      </w:r>
    </w:p>
    <w:p w:rsidR="00A05210" w:rsidRDefault="00A05210" w:rsidP="00A0521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Trên đây là thông báo </w:t>
      </w:r>
      <w:proofErr w:type="gramStart"/>
      <w:r>
        <w:rPr>
          <w:sz w:val="26"/>
          <w:szCs w:val="26"/>
        </w:rPr>
        <w:t>thu</w:t>
      </w:r>
      <w:proofErr w:type="gramEnd"/>
      <w:r>
        <w:rPr>
          <w:sz w:val="26"/>
          <w:szCs w:val="26"/>
        </w:rPr>
        <w:t xml:space="preserve"> BHYT</w:t>
      </w:r>
      <w:r w:rsidR="00043531">
        <w:rPr>
          <w:sz w:val="26"/>
          <w:szCs w:val="26"/>
        </w:rPr>
        <w:t xml:space="preserve"> đợt 2</w:t>
      </w:r>
      <w:r>
        <w:rPr>
          <w:sz w:val="26"/>
          <w:szCs w:val="26"/>
        </w:rPr>
        <w:t xml:space="preserve"> của trường THCS Tân Bình năm học 2018- 2019. Đề nghị các bộ phận liên quan phối hợp thực hiện</w:t>
      </w:r>
      <w:proofErr w:type="gramStart"/>
      <w:r>
        <w:rPr>
          <w:sz w:val="26"/>
          <w:szCs w:val="26"/>
        </w:rPr>
        <w:t>./</w:t>
      </w:r>
      <w:proofErr w:type="gramEnd"/>
      <w:r>
        <w:rPr>
          <w:sz w:val="26"/>
          <w:szCs w:val="26"/>
        </w:rPr>
        <w:t>.</w:t>
      </w:r>
    </w:p>
    <w:p w:rsidR="00A05210" w:rsidRDefault="00A05210" w:rsidP="00A05210">
      <w:pPr>
        <w:spacing w:line="276" w:lineRule="auto"/>
        <w:ind w:left="5761" w:firstLine="720"/>
        <w:jc w:val="both"/>
        <w:rPr>
          <w:b/>
          <w:sz w:val="26"/>
          <w:szCs w:val="26"/>
        </w:rPr>
      </w:pPr>
    </w:p>
    <w:p w:rsidR="00A05210" w:rsidRDefault="00A05210" w:rsidP="00A05210">
      <w:pPr>
        <w:spacing w:line="276" w:lineRule="auto"/>
        <w:ind w:left="5761"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KT. HIỆU TRƯỞNG</w:t>
      </w:r>
    </w:p>
    <w:p w:rsidR="00A05210" w:rsidRDefault="00A05210" w:rsidP="00A05210">
      <w:pPr>
        <w:spacing w:line="276" w:lineRule="auto"/>
        <w:ind w:left="5761"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PHÓ HIỆU TRƯỞNG</w:t>
      </w:r>
    </w:p>
    <w:p w:rsidR="00A05210" w:rsidRDefault="00A05210" w:rsidP="00A05210"/>
    <w:p w:rsidR="00A55FD5" w:rsidRDefault="00A55FD5"/>
    <w:p w:rsidR="00A55FD5" w:rsidRPr="00A55FD5" w:rsidRDefault="00A55FD5" w:rsidP="00A55FD5"/>
    <w:p w:rsidR="00A55FD5" w:rsidRPr="00A55FD5" w:rsidRDefault="00A55FD5" w:rsidP="00A55FD5">
      <w:pPr>
        <w:tabs>
          <w:tab w:val="left" w:pos="7695"/>
        </w:tabs>
      </w:pPr>
      <w:r>
        <w:t xml:space="preserve">                                                                                                                 </w:t>
      </w:r>
      <w:bookmarkStart w:id="0" w:name="_GoBack"/>
      <w:bookmarkEnd w:id="0"/>
      <w:r>
        <w:t>(Đã ký, đóng dấu)</w:t>
      </w:r>
    </w:p>
    <w:p w:rsidR="00A55FD5" w:rsidRPr="00A55FD5" w:rsidRDefault="00A55FD5" w:rsidP="00A55FD5"/>
    <w:p w:rsidR="00A55FD5" w:rsidRDefault="00A55FD5" w:rsidP="00A55FD5"/>
    <w:p w:rsidR="00A55FD5" w:rsidRDefault="00A55FD5" w:rsidP="00A55FD5"/>
    <w:p w:rsidR="00DE32A8" w:rsidRPr="00A55FD5" w:rsidRDefault="00A55FD5" w:rsidP="00A55FD5">
      <w:pPr>
        <w:tabs>
          <w:tab w:val="left" w:pos="7635"/>
        </w:tabs>
        <w:rPr>
          <w:b/>
          <w:sz w:val="26"/>
          <w:szCs w:val="26"/>
        </w:rPr>
      </w:pPr>
      <w:r w:rsidRPr="00A55FD5">
        <w:rPr>
          <w:b/>
          <w:sz w:val="26"/>
          <w:szCs w:val="26"/>
        </w:rPr>
        <w:t xml:space="preserve">                                              </w:t>
      </w:r>
      <w:r>
        <w:rPr>
          <w:b/>
          <w:sz w:val="26"/>
          <w:szCs w:val="26"/>
        </w:rPr>
        <w:t xml:space="preserve">                                                      </w:t>
      </w:r>
      <w:r w:rsidRPr="00A55FD5">
        <w:rPr>
          <w:b/>
          <w:sz w:val="26"/>
          <w:szCs w:val="26"/>
        </w:rPr>
        <w:t>Phạm Thị Hồng Dung</w:t>
      </w:r>
    </w:p>
    <w:sectPr w:rsidR="00DE32A8" w:rsidRPr="00A55FD5" w:rsidSect="00043531">
      <w:pgSz w:w="11907" w:h="16839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C0A"/>
    <w:multiLevelType w:val="hybridMultilevel"/>
    <w:tmpl w:val="E8EAF71E"/>
    <w:lvl w:ilvl="0" w:tplc="0409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254903"/>
    <w:multiLevelType w:val="hybridMultilevel"/>
    <w:tmpl w:val="994C7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10"/>
    <w:rsid w:val="00043531"/>
    <w:rsid w:val="00351A8A"/>
    <w:rsid w:val="00A05210"/>
    <w:rsid w:val="00A55FD5"/>
    <w:rsid w:val="00DE1D40"/>
    <w:rsid w:val="00DE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210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210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IK</cp:lastModifiedBy>
  <cp:revision>5</cp:revision>
  <cp:lastPrinted>2019-02-12T02:53:00Z</cp:lastPrinted>
  <dcterms:created xsi:type="dcterms:W3CDTF">2019-02-12T01:56:00Z</dcterms:created>
  <dcterms:modified xsi:type="dcterms:W3CDTF">2019-02-13T07:17:00Z</dcterms:modified>
</cp:coreProperties>
</file>