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  <w:tab w:val="left" w:pos="4620"/>
        </w:tabs>
        <w:spacing w:after="0" w:line="360" w:lineRule="auto"/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t xml:space="preserve">TUẦN 11: 15/11 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sym w:font="Wingdings" w:char="F0E0"/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t>18/11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MÔN TOÁN 9</w:t>
      </w:r>
    </w:p>
    <w:p>
      <w:pPr>
        <w:spacing w:after="0" w:line="360" w:lineRule="auto"/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ĐẠI SỐ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ÔN TẬP CHƯƠNG II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  <w:r>
        <w:rPr>
          <w:rFonts w:ascii="Times New Roman" w:hAnsi="Times New Roman"/>
          <w:b/>
          <w:color w:val="00B0F0"/>
          <w:sz w:val="26"/>
          <w:szCs w:val="26"/>
        </w:rPr>
        <w:t>PHẦN 1: PHIẾU HƯỚNG DẪN HỌC SINH TỰ HỌC</w:t>
      </w:r>
    </w:p>
    <w:tbl>
      <w:tblPr>
        <w:tblStyle w:val="8"/>
        <w:tblW w:w="10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8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5" w:type="dxa"/>
            <w:vAlign w:val="bottom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468" w:type="dxa"/>
            <w:vAlign w:val="bottom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Tên bài học/ chủ đề - Khối lớp</w:t>
            </w:r>
          </w:p>
        </w:tc>
        <w:tc>
          <w:tcPr>
            <w:tcW w:w="8468" w:type="dxa"/>
            <w:vAlign w:val="center"/>
          </w:tcPr>
          <w:p>
            <w:pPr>
              <w:pStyle w:val="10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ÔN TẬP CHƯƠNG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1.Đặt vấn đề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Đọc thông tin SGK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Và trả lời câu hỏi</w:t>
            </w:r>
          </w:p>
        </w:tc>
        <w:tc>
          <w:tcPr>
            <w:tcW w:w="8468" w:type="dxa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 Cách vẽ đồ thị hàm số bậc nhất; tìm tọa độ giao điểm của 2 đường thẳng?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2/ Tìm m để đường thẳng đi qua điểm cho trước hoặc song song với đường thẳng cho trước ?</w:t>
            </w:r>
          </w:p>
          <w:p>
            <w:pPr>
              <w:widowControl w:val="0"/>
              <w:spacing w:after="0"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3/ Cách viết phương trình đường thẳng?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2.Nội dung bài hoc</w:t>
            </w:r>
          </w:p>
        </w:tc>
        <w:tc>
          <w:tcPr>
            <w:tcW w:w="8468" w:type="dxa"/>
            <w:vAlign w:val="center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1/ Vẽ đồ thị hàm số - tìm tọa độ giao điểm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Vẽ đồ thị hàm số: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Bước 1:   TXĐ: R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Bước 2: Lập bảng giá trị bằng cách cho 2 giá trị x =&gt; tính 2 giá trị y tương ứng </w:t>
            </w:r>
          </w:p>
          <w:p>
            <w:pPr>
              <w:pStyle w:val="10"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=&gt; tọa độ 2 điểm A, B (mỗi cặp giá trị x, y ta biểu diễn được 1 điểm)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Bước 3: Vẽ đường thẳng đi qua hai điểm A; B ta được đồ thị hàm số y = ax+b.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Tím tọa độ giao điểm: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 Lập pt hoành độ giao điểm của 2 đường thẳng.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 Giải pt tìm x và suy ra y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 Kết luận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2/  Viết phương trình đường thẳng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Phương pháp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: phương trình đường thẳng có dạng y = ax + b 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=&gt;  dựa vào dữ liệu đề bài cho tìm a, b =&gt; pt đường thẳng.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3. LUYỆN TẬP</w:t>
            </w:r>
          </w:p>
        </w:tc>
        <w:tc>
          <w:tcPr>
            <w:tcW w:w="8468" w:type="dxa"/>
            <w:vAlign w:val="center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Áp dụng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 Cho hàm số sau (d): y = 2x + 1   và  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): y = 3x – 1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Vẽ  (d) và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 trên cùng hệ trục tọa độ.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Tìm tọa độ giao điểm của (d) và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widowControl w:val="0"/>
              <w:shd w:val="clear" w:color="auto" w:fill="FFFFFF"/>
              <w:spacing w:after="0" w:line="360" w:lineRule="auto"/>
              <w:jc w:val="left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drawing>
                <wp:inline distT="0" distB="0" distL="0" distR="0">
                  <wp:extent cx="4404360" cy="1560830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1467" cy="156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hd w:val="clear" w:color="auto" w:fill="FFFFFF"/>
              <w:spacing w:after="0" w:line="360" w:lineRule="auto"/>
              <w:jc w:val="left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drawing>
                <wp:inline distT="0" distB="0" distL="0" distR="0">
                  <wp:extent cx="2039620" cy="1578610"/>
                  <wp:effectExtent l="0" t="0" r="0" b="254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194" cy="1578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widowControl w:val="0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Phương trình hoành độ giao điểm của (d) và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 là: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 w:themeColor="text1"/>
                <w:position w:val="-2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33.3pt;width:85.1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9">
                  <o:LockedField>false</o:LockedField>
                </o:OLEObject>
              </w:objec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Vậy tọa độ giao điểm của (d) và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 là: ( 2; 5 )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Bài 1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Cho đường thẳng (d): y = ( m-2)x + 1</w:t>
            </w:r>
          </w:p>
          <w:p>
            <w:pPr>
              <w:pStyle w:val="10"/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Tìm m   biết (d) // (d’) y = 2x – 1</w:t>
            </w:r>
          </w:p>
          <w:p>
            <w:pPr>
              <w:widowControl w:val="0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  Ta có: (d)  // (d’)  y = 2x – 1</w:t>
            </w:r>
          </w:p>
          <w:p>
            <w:pPr>
              <w:widowControl w:val="0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   Nên:  m – 2  = 2 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 = 4</w:t>
            </w:r>
          </w:p>
          <w:p>
            <w:pPr>
              <w:widowControl w:val="0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    Vậy: ( d): y = 2x + 1</w:t>
            </w:r>
          </w:p>
          <w:p>
            <w:pPr>
              <w:pStyle w:val="10"/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Vẽ (d) và (d’) trên cùng hệ trục</w:t>
            </w:r>
          </w:p>
          <w:p>
            <w:pPr>
              <w:widowControl w:val="0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    Hs tự vẽ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Bài 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 Cho đường thẳng (d): y = ( m - 2). x + 3</w:t>
            </w:r>
          </w:p>
          <w:p>
            <w:pPr>
              <w:pStyle w:val="10"/>
              <w:widowControl w:val="0"/>
              <w:numPr>
                <w:ilvl w:val="0"/>
                <w:numId w:val="7"/>
              </w:num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Tìm m biết (d) đi qua điểm A (-1; 4)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Thay x = -1; y = 4 vào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(d): y = ( m - 2). x + 3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Ta được: 4 = ( m – 2). ( -1) + 3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4 = - m + 2 + 3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 = 2 + 3 - 4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 = 1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Vậy (d): y  = - x + 3</w:t>
            </w:r>
          </w:p>
          <w:p>
            <w:pPr>
              <w:pStyle w:val="10"/>
              <w:widowControl w:val="0"/>
              <w:numPr>
                <w:ilvl w:val="0"/>
                <w:numId w:val="7"/>
              </w:num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Vẽ (d) và (d’) trên cùng hệ trục: Hs tự vẽ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Ví dụ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 Cho đường thẳng  y = -2x + 1 (d). Em hãy viết phương trình đường thẳng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). Tìm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): y = ax + b song song với (d) và qua A(-2; -1).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Giải:     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): y = ax + b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Ta có: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 // (d): y = - 2x + 1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a = - 2; b </w:t>
            </w:r>
            <m:oMath>
              <m:r>
                <m:rPr/>
                <w:rPr>
                  <w:rFonts w:ascii="Cambria Math" w:hAnsi="Cambria Math" w:eastAsia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≠</m:t>
              </m:r>
            </m:oMath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): y = -2x + b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Ta lại có: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 đi qua A(-2; -1)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Thay x = -2; y = -1 vào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): y = -2x + b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-1 = -2. ( -2) + b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- 1 = 4 + b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b = - 5  ( nhận)</w:t>
            </w:r>
          </w:p>
          <w:p>
            <w:pPr>
              <w:widowControl w:val="0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Vậy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): y = -2x - 5                      </w:t>
            </w:r>
          </w:p>
        </w:tc>
      </w:tr>
    </w:tbl>
    <w:p>
      <w:pPr>
        <w:spacing w:after="0" w:line="360" w:lineRule="auto"/>
        <w:rPr>
          <w:rFonts w:ascii="Times New Roman" w:hAnsi="Times New Roman"/>
          <w:b/>
          <w:color w:val="FF0000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6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b/>
          <w:color w:val="0D0D0D" w:themeColor="text1" w:themeTint="F2"/>
          <w:sz w:val="26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PHẦN 2: TÀI LIỆU HỌC TẬP</w:t>
      </w:r>
    </w:p>
    <w:p>
      <w:pPr>
        <w:spacing w:after="0" w:line="360" w:lineRule="auto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1/ Vẽ đồ thị hàm số - tìm tọa độ giao điểm</w:t>
      </w:r>
    </w:p>
    <w:p>
      <w:pPr>
        <w:pStyle w:val="10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Vẽ đồ thị hàm số:</w:t>
      </w:r>
    </w:p>
    <w:p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Bước 1:   TXĐ: R</w:t>
      </w:r>
    </w:p>
    <w:p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Bước 2: Lập bảng giá trị bằng cách cho 2 giá trị x =&gt; tính 2 giá trị y tương ứng </w:t>
      </w:r>
    </w:p>
    <w:p>
      <w:pPr>
        <w:pStyle w:val="10"/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=&gt; tọa độ 2 điểm A, B (mỗi cặp giá trị x, y ta biểu diễn được 1 điểm)</w:t>
      </w:r>
    </w:p>
    <w:p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Bước 3: Vẽ đường thẳng đi qua hai điểm A; B ta được đồ thị hàm số y = ax+b.</w:t>
      </w:r>
    </w:p>
    <w:p>
      <w:pPr>
        <w:pStyle w:val="10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Tím tọa độ giao điểm:</w:t>
      </w:r>
    </w:p>
    <w:p>
      <w:pPr>
        <w:pStyle w:val="10"/>
        <w:numPr>
          <w:ilvl w:val="0"/>
          <w:numId w:val="2"/>
        </w:numPr>
        <w:spacing w:after="0" w:line="360" w:lineRule="auto"/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/>
          <w:iCs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Lập pt hoành độ giao điểm</w:t>
      </w:r>
    </w:p>
    <w:p>
      <w:pPr>
        <w:pStyle w:val="10"/>
        <w:numPr>
          <w:ilvl w:val="0"/>
          <w:numId w:val="2"/>
        </w:numPr>
        <w:spacing w:after="0" w:line="360" w:lineRule="auto"/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/>
          <w:iCs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Giải pt tìm x và suy ra y</w:t>
      </w:r>
    </w:p>
    <w:p>
      <w:pPr>
        <w:pStyle w:val="10"/>
        <w:numPr>
          <w:ilvl w:val="0"/>
          <w:numId w:val="2"/>
        </w:numPr>
        <w:spacing w:after="0" w:line="360" w:lineRule="auto"/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/>
          <w:iCs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Kết luận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Áp dụng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Cho hàm số sau (d): y = 2x + 1   và  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3x – 1</w:t>
      </w:r>
    </w:p>
    <w:p>
      <w:pPr>
        <w:pStyle w:val="10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Vẽ  (d)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trên cùng hệ trục tọa độ.</w:t>
      </w:r>
    </w:p>
    <w:p>
      <w:pPr>
        <w:pStyle w:val="10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Tìm tọa độ giao điểm của (d)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Giải:</w:t>
      </w:r>
    </w:p>
    <w:p>
      <w:pPr>
        <w:pStyle w:val="10"/>
        <w:numPr>
          <w:ilvl w:val="0"/>
          <w:numId w:val="10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spacing w:after="0" w:line="360" w:lineRule="auto"/>
        <w:ind w:left="360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4404360" cy="15608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1467" cy="156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2039620" cy="15786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0194" cy="157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Phương trình hoành độ giao điểm của (d)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là: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ascii="Times New Roman" w:hAnsi="Times New Roman"/>
          <w:color w:val="000000" w:themeColor="text1"/>
          <w:position w:val="-28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26" o:spt="75" type="#_x0000_t75" style="height:33.3pt;width:85.1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Vậy tọa độ giao điểm của (d)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là: ( 2; 5 )</w:t>
      </w:r>
    </w:p>
    <w:p>
      <w:pPr>
        <w:spacing w:after="0" w:line="360" w:lineRule="auto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2/ Tìm m để đường thẳng đi qua điểm cho trước hoặc song song với đường thẳng cho trước.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Bài 1</w:t>
      </w:r>
      <w:r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Cho đường thẳng (d): y = ( m-2)x + 1</w:t>
      </w:r>
    </w:p>
    <w:p>
      <w:pPr>
        <w:pStyle w:val="10"/>
        <w:numPr>
          <w:ilvl w:val="0"/>
          <w:numId w:val="11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Tìm m   biết (d) // (d’) y = 2x – 1</w:t>
      </w:r>
    </w:p>
    <w:p>
      <w:p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Ta có: (d)  // (d’)  y = 2x – 1</w:t>
      </w:r>
    </w:p>
    <w:p>
      <w:p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 Nên:  m – 2  = 2 </w:t>
      </w:r>
    </w:p>
    <w:p>
      <w:pPr>
        <w:pStyle w:val="10"/>
        <w:numPr>
          <w:ilvl w:val="0"/>
          <w:numId w:val="6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m = 4</w:t>
      </w:r>
    </w:p>
    <w:p>
      <w:p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  Vậy: ( d): y = 2x + 1</w:t>
      </w:r>
    </w:p>
    <w:p>
      <w:pPr>
        <w:pStyle w:val="10"/>
        <w:numPr>
          <w:ilvl w:val="0"/>
          <w:numId w:val="11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Vẽ (d) và (d’) trên cùng hệ trục:   Hs tự vẽ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Bài 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Cho đường thẳng (d): y = ( m - 2). x + 3</w:t>
      </w:r>
    </w:p>
    <w:p>
      <w:pPr>
        <w:pStyle w:val="10"/>
        <w:numPr>
          <w:ilvl w:val="0"/>
          <w:numId w:val="12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Tìm m biết (d) đi qua điểm A (-1; 4)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Thay x = -1; y = 4 vào 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(d): y = ( m - 2). x + 3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Ta được: 4 = ( m – 2). ( -1) + 3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4 = - m + 2 + 3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m = 2 + 3 - 4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m = 1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Vậy (d): y  = - x + 3</w:t>
      </w:r>
    </w:p>
    <w:p>
      <w:pPr>
        <w:pStyle w:val="10"/>
        <w:numPr>
          <w:ilvl w:val="0"/>
          <w:numId w:val="8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Vẽ (d) và (d’) trên cùng hệ trục: Hs tự vẽ</w:t>
      </w:r>
    </w:p>
    <w:p>
      <w:pPr>
        <w:spacing w:after="0" w:line="360" w:lineRule="auto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3/ Viết phương trình đường thẳng</w:t>
      </w:r>
    </w:p>
    <w:p>
      <w:pPr>
        <w:spacing w:after="0" w:line="360" w:lineRule="auto"/>
        <w:rPr>
          <w:rFonts w:ascii="Times New Roman" w:hAnsi="Times New Roman"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Phương pháp</w:t>
      </w:r>
      <w:r>
        <w:rPr>
          <w:rFonts w:ascii="Times New Roman" w:hAnsi="Times New Roman"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phương trình đường thẳng có dạng y = ax + b =&gt;  dựa vào dữ liệu đề bài cho tìm a, b =&gt; pt đường thẳng.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Ví dụ: Cho đường thẳng  y = -2x + 1 (d). Em hãy viết phương trình đường thẳng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). Tìm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ax + b song song với (d) và qua A(-2; -1).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Giải:      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ax + b</w:t>
      </w:r>
    </w:p>
    <w:p>
      <w:pPr>
        <w:pStyle w:val="10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Ta có: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// (d): y = - 2x + 1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 = - 2; b </w:t>
      </w:r>
      <m:oMath>
        <m:r>
          <m:rPr/>
          <w:rPr>
            <w:rFonts w:ascii="Cambria Math" w:hAnsi="Cambria Math" w:eastAsia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≠</m:t>
        </m:r>
      </m:oMath>
      <w:r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1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-2x + b</w:t>
      </w:r>
    </w:p>
    <w:p>
      <w:pPr>
        <w:pStyle w:val="10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Ta lại có: 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đi qua A(-2; -1)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Thay x = -2; y = -1 vào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-2x + b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-1 = -2. ( -2) + b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- 1 = 4 + b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b = - 5  ( nhận)</w:t>
      </w:r>
    </w:p>
    <w:p>
      <w:pPr>
        <w:spacing w:after="0" w:line="360" w:lineRule="auto"/>
        <w:ind w:left="360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Vậy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): y = -2x - 5                      </w:t>
      </w:r>
    </w:p>
    <w:p>
      <w:pPr>
        <w:spacing w:after="0" w:line="360" w:lineRule="auto"/>
        <w:rPr>
          <w:rFonts w:ascii="Times New Roman" w:hAnsi="Times New Roman" w:eastAsia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PHẦN 3: BÀI TẬP</w:t>
      </w:r>
    </w:p>
    <w:p>
      <w:pPr>
        <w:spacing w:after="0" w:line="360" w:lineRule="auto"/>
        <w:rPr>
          <w:rFonts w:ascii="Times New Roman" w:hAnsi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EastAsia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Bài 1</w:t>
      </w:r>
      <w:r>
        <w:rPr>
          <w:rFonts w:ascii="Times New Roman" w:hAnsi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Vẽ và tìm tọa độ giao điểm của các hàm số sau:</w:t>
      </w:r>
    </w:p>
    <w:p>
      <w:pPr>
        <w:pStyle w:val="10"/>
        <w:numPr>
          <w:ilvl w:val="0"/>
          <w:numId w:val="13"/>
        </w:numPr>
        <w:spacing w:after="0" w:line="360" w:lineRule="auto"/>
        <w:rPr>
          <w:rFonts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(d) : y = 2x + 1 và  (d</w:t>
      </w:r>
      <w:r>
        <w:rPr>
          <w:rFonts w:eastAsiaTheme="minorEastAsia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: y = 3x -1</w:t>
      </w:r>
    </w:p>
    <w:p>
      <w:pPr>
        <w:pStyle w:val="10"/>
        <w:numPr>
          <w:ilvl w:val="0"/>
          <w:numId w:val="13"/>
        </w:numPr>
        <w:spacing w:after="0" w:line="360" w:lineRule="auto"/>
        <w:jc w:val="both"/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(</w:t>
      </w: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:sz w:val="26"/>
          <w:szCs w:val="26"/>
          <w:vertAlign w:val="subscript"/>
          <w:lang w:val="vi-V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)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: </w:t>
      </w:r>
      <w:r>
        <w:rPr>
          <w:color w:val="000000" w:themeColor="text1"/>
          <w:position w:val="-24"/>
          <w:sz w:val="26"/>
          <w:szCs w:val="26"/>
          <w:lang w:val="vi-VN"/>
          <w14:textFill>
            <w14:solidFill>
              <w14:schemeClr w14:val="tx1"/>
            </w14:solidFill>
          </w14:textFill>
        </w:rPr>
        <w:object>
          <v:shape id="_x0000_i1027" o:spt="75" type="#_x0000_t75" style="height:30.6pt;width:63.1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và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(d </w:t>
      </w:r>
      <w:r>
        <w:rPr>
          <w:color w:val="000000" w:themeColor="text1"/>
          <w:sz w:val="26"/>
          <w:szCs w:val="26"/>
          <w:vertAlign w:val="subscript"/>
          <w:lang w:val="vi-V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): y = x + 2 </w:t>
      </w:r>
    </w:p>
    <w:p>
      <w:pPr>
        <w:pStyle w:val="10"/>
        <w:numPr>
          <w:ilvl w:val="0"/>
          <w:numId w:val="13"/>
        </w:numPr>
        <w:spacing w:after="0" w:line="360" w:lineRule="auto"/>
        <w:rPr>
          <w:rFonts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(d</w:t>
      </w:r>
      <w:r>
        <w:rPr>
          <w:color w:val="000000" w:themeColor="text1"/>
          <w:position w:val="-10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28" o:spt="75" type="#_x0000_t75" style="height:17.8pt;width:6.6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4">
            <o:LockedField>false</o:LockedField>
          </o:OLEObject>
        </w:objec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 y = 2x + 5 và (d</w:t>
      </w:r>
      <w:r>
        <w:rPr>
          <w:color w:val="000000" w:themeColor="text1"/>
          <w:position w:val="-10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29" o:spt="75" type="#_x0000_t75" style="height:17.8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6">
            <o:LockedField>false</o:LockedField>
          </o:OLEObject>
        </w:objec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):  y = </w:t>
      </w:r>
      <w:r>
        <w:rPr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0" o:spt="75" type="#_x0000_t75" style="height:30.6pt;width:20.1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x </w:t>
      </w:r>
    </w:p>
    <w:p>
      <w:pPr>
        <w:pStyle w:val="10"/>
        <w:numPr>
          <w:ilvl w:val="0"/>
          <w:numId w:val="13"/>
        </w:numPr>
        <w:spacing w:after="0" w:line="360" w:lineRule="auto"/>
        <w:rPr>
          <w:rFonts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(d) : y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ascii="Cambria Math" w:hAnsi="Cambria Math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ascii="Cambria Math" w:hAnsi="Cambria Math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ascii="Cambria Math" w:hAnsi="Cambria Math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x−2</m:t>
        </m:r>
      </m:oMath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và  </w:t>
      </w:r>
      <w:r>
        <w:rPr>
          <w:rFonts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(d’) : y = -2x +3</w:t>
      </w:r>
    </w:p>
    <w:p>
      <w:pPr>
        <w:pStyle w:val="10"/>
        <w:numPr>
          <w:ilvl w:val="0"/>
          <w:numId w:val="13"/>
        </w:numPr>
        <w:spacing w:after="0" w:line="360" w:lineRule="auto"/>
        <w:rPr>
          <w:rFonts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1" o:spt="75" type="#_x0000_t75" style="height:30.6pt;width:70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và </w:t>
      </w:r>
      <w:r>
        <w:rPr>
          <w:color w:val="000000" w:themeColor="text1"/>
          <w:position w:val="-1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2" o:spt="75" type="#_x0000_t75" style="height:20.15pt;width:71.6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</w:p>
    <w:p>
      <w:pPr>
        <w:pStyle w:val="10"/>
        <w:numPr>
          <w:ilvl w:val="0"/>
          <w:numId w:val="13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(d): y = -</w:t>
      </w:r>
      <w:r>
        <w:rPr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52400" cy="39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x + 1   và  (d</w:t>
      </w:r>
      <w:r>
        <w:rPr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):  y = </w:t>
      </w:r>
      <w:r>
        <w:rPr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47650" cy="390525"/>
            <wp:effectExtent l="0" t="0" r="0" b="9525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- 3 </w:t>
      </w:r>
    </w:p>
    <w:p>
      <w:pPr>
        <w:pStyle w:val="10"/>
        <w:numPr>
          <w:ilvl w:val="0"/>
          <w:numId w:val="13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(D</w:t>
      </w:r>
      <w:r>
        <w:rPr>
          <w:rFonts w:ascii="Times New Roman" w:hAnsi="Times New Roman" w:eastAsia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: y = x + 1    và (D</w:t>
      </w:r>
      <w:r>
        <w:rPr>
          <w:rFonts w:ascii="Times New Roman" w:hAnsi="Times New Roman" w:eastAsia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 </w:t>
      </w:r>
      <w:r>
        <w:rPr>
          <w:position w:val="-24"/>
        </w:rPr>
        <w:object>
          <v:shape id="_x0000_i1033" o:spt="75" type="#_x0000_t75" style="height:30.95pt;width:38.7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Bài 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:  Cho các đường thẳng sau:  (d)  y = </w:t>
      </w:r>
      <w:r>
        <w:rPr>
          <w:rFonts w:ascii="Times New Roman" w:hAnsi="Times New Roman"/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4" o:spt="75" type="#_x0000_t75" style="height:30.6pt;width:12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x  và (d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/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 y = -2x + 5</w:t>
      </w:r>
    </w:p>
    <w:p>
      <w:pPr>
        <w:pStyle w:val="10"/>
        <w:numPr>
          <w:ilvl w:val="0"/>
          <w:numId w:val="14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Vẽ ( d) và (d</w:t>
      </w:r>
      <w:r>
        <w:rPr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/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  trên cùng mặt phẳng tọa độ.</w:t>
      </w:r>
    </w:p>
    <w:p>
      <w:pPr>
        <w:pStyle w:val="10"/>
        <w:numPr>
          <w:ilvl w:val="0"/>
          <w:numId w:val="15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xác định tọa độ giao điểm của ( d) và(d</w:t>
      </w:r>
      <w:r>
        <w:rPr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/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 bằng phép toán.  </w:t>
      </w:r>
    </w:p>
    <w:p>
      <w:pPr>
        <w:pStyle w:val="10"/>
        <w:numPr>
          <w:ilvl w:val="0"/>
          <w:numId w:val="15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Lập phương trình của đường thẳng (d</w:t>
      </w:r>
      <w:r>
        <w:rPr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//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) biết  (d</w:t>
      </w:r>
      <w:r>
        <w:rPr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//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) song song với ( d</w:t>
      </w:r>
      <w:r>
        <w:rPr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’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và ( d</w:t>
      </w:r>
      <w:r>
        <w:rPr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’’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qua A(2 ; -2)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Bài 3: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Cho hai hàm số bậc nhất sau: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– 2x 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): y = </w:t>
      </w:r>
      <w:r>
        <w:rPr>
          <w:rFonts w:ascii="Times New Roman" w:hAnsi="Times New Roman"/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5" o:spt="75" type="#_x0000_t75" style="height:30.6pt;width:12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x + 5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a) Vẽ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),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b) Tìm tọa độ giao điểm A của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),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c) Viết phương trình đường thẳng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//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): y = - 2x và đi qua điểm B(–2 ; 2) 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Bài  4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 Trong cùng một mặt phẳng toạ độ Oxy cho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): y = </w:t>
      </w:r>
      <w:r>
        <w:rPr>
          <w:rFonts w:ascii="Times New Roman" w:hAnsi="Times New Roman"/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6" o:spt="75" type="#_x0000_t75" style="height:38.7pt;width:33.3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 2x – 3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a. Vẽ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trên cùng mp tọa độ.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 Viết phương trình đường thẳng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biết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//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và cắt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tại điểm có tung độ là 1.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Hình học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  <w:r>
        <w:rPr>
          <w:rFonts w:ascii="Times New Roman" w:hAnsi="Times New Roman" w:eastAsia="Times New Roman"/>
          <w:b/>
          <w:color w:val="FF0000"/>
          <w:sz w:val="30"/>
          <w:szCs w:val="40"/>
        </w:rPr>
        <w:t>CHỦ ĐỀ: TIẾP TUYẾN CỦA ĐƯỜNG TRÒN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  <w:r>
        <w:rPr>
          <w:rFonts w:ascii="Times New Roman" w:hAnsi="Times New Roman"/>
          <w:b/>
          <w:color w:val="00B0F0"/>
          <w:sz w:val="26"/>
          <w:szCs w:val="26"/>
        </w:rPr>
        <w:t>PHẦN 1: PHIẾU HƯỚNG DẪN HỌC SINH TỰ HỌC</w:t>
      </w:r>
    </w:p>
    <w:tbl>
      <w:tblPr>
        <w:tblStyle w:val="8"/>
        <w:tblW w:w="10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7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5" w:type="dxa"/>
            <w:vAlign w:val="bottom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928" w:type="dxa"/>
            <w:vAlign w:val="bottom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Tên bài học/ chủ đề - Khối lớp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color w:val="FF0000"/>
                <w:sz w:val="30"/>
                <w:szCs w:val="40"/>
              </w:rPr>
            </w:pPr>
            <w:r>
              <w:rPr>
                <w:rFonts w:ascii="Times New Roman" w:hAnsi="Times New Roman" w:eastAsia="Times New Roman"/>
                <w:b/>
                <w:color w:val="FF0000"/>
                <w:sz w:val="30"/>
                <w:szCs w:val="40"/>
              </w:rPr>
              <w:t>CHỦ ĐỀ: TIẾP TUYẾN CỦA ĐƯỜNG TRÒN</w:t>
            </w:r>
          </w:p>
          <w:p>
            <w:pPr>
              <w:pStyle w:val="10"/>
              <w:widowControl w:val="0"/>
              <w:spacing w:after="0" w:line="360" w:lineRule="auto"/>
              <w:jc w:val="left"/>
              <w:rPr>
                <w:rFonts w:ascii="Times New Roman" w:hAnsi="Times New Roman"/>
                <w:b/>
                <w:color w:val="FF0000"/>
                <w:sz w:val="30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1.Đặt vấn đề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Đọc thông tin SGK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Và trả lời câu hỏi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 Nêu dấu hiệu nhận biết tiếp tuyến?</w:t>
            </w:r>
          </w:p>
          <w:p>
            <w:pPr>
              <w:widowControl w:val="0"/>
              <w:spacing w:after="0"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 Nêu tính chất 2 tiếp tuyến cắt nhau?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2.Nội dung bài hoc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40"/>
                <w:u w:val="single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40"/>
                <w:u w:val="single"/>
              </w:rPr>
              <w:t>I/ Dấu Hiệu Nhận Biết Tiếp Tuyến Của Đường Tròn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val="fr-FR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val="fr-FR"/>
              </w:rPr>
              <w:t>1.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val="fr-FR"/>
              </w:rPr>
              <w:t xml:space="preserve"> Dấu hiệu nhận biết tiếp tuyến của đường tròn:</w:t>
            </w:r>
          </w:p>
          <w:tbl>
            <w:tblPr>
              <w:tblStyle w:val="8"/>
              <w:tblpPr w:leftFromText="180" w:rightFromText="180" w:vertAnchor="text" w:horzAnchor="margin" w:tblpXSpec="right" w:tblpY="279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5"/>
              <w:gridCol w:w="315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>GT</w:t>
                  </w:r>
                </w:p>
              </w:tc>
              <w:tc>
                <w:tcPr>
                  <w:tcW w:w="3150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 xml:space="preserve">C </w:t>
                  </w: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sym w:font="Symbol" w:char="F0CE"/>
                  </w: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 xml:space="preserve"> (O), a </w:t>
                  </w: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sym w:font="Symbol" w:char="F05E"/>
                  </w: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 xml:space="preserve"> OC tại C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>KL</w:t>
                  </w:r>
                </w:p>
              </w:tc>
              <w:tc>
                <w:tcPr>
                  <w:tcW w:w="3150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>a là tiếp tuyến của (O)</w:t>
                  </w:r>
                </w:p>
              </w:tc>
            </w:tr>
          </w:tbl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eastAsia="Times New Roman"/>
                <w:b/>
                <w:i/>
                <w:sz w:val="26"/>
                <w:szCs w:val="26"/>
              </w:rPr>
              <w:t>Định lí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>: (SGK/110)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4177665</wp:posOffset>
                  </wp:positionH>
                  <wp:positionV relativeFrom="paragraph">
                    <wp:posOffset>1178560</wp:posOffset>
                  </wp:positionV>
                  <wp:extent cx="1962150" cy="1410335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41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drawing>
                <wp:inline distT="0" distB="0" distL="0" distR="0">
                  <wp:extent cx="1144905" cy="114490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668" cy="1149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</w:rPr>
              <w:t xml:space="preserve">2.Cách vẽ tiếp tuyến của đường tròn:  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>Qua điểm A nằm ngoài đường tròn (O) dựng tiếp tuyến với đường tròn đó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</w:rPr>
              <w:t>Cách dựng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 xml:space="preserve">: 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</w:rPr>
              <w:t xml:space="preserve">Bước 1: 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lấy điểm M là trung điểm của OA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</w:rPr>
              <w:t>Bước 2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>: vẽ 2 cung tròn ( M; OM) cắt (O) tại 2 điểm A và C; nối AB; AC ta được tiếp tuyến AB; Ac với (O)</w:t>
            </w:r>
          </w:p>
          <w:p>
            <w:pPr>
              <w:widowControl w:val="0"/>
              <w:tabs>
                <w:tab w:val="left" w:pos="180"/>
                <w:tab w:val="left" w:leader="dot" w:pos="9180"/>
              </w:tabs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40"/>
                <w:u w:val="single"/>
                <w:lang w:val="fr-FR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40"/>
                <w:u w:val="single"/>
                <w:lang w:val="fr-FR"/>
              </w:rPr>
              <w:t>II/ Tính Chất Của Hai Tiếp Tuyến Cắt Nhau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 xml:space="preserve">1/ Định lí: 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>(SGK/113)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189230</wp:posOffset>
                  </wp:positionV>
                  <wp:extent cx="2299970" cy="1485265"/>
                  <wp:effectExtent l="0" t="0" r="0" b="0"/>
                  <wp:wrapTight wrapText="bothSides">
                    <wp:wrapPolygon>
                      <wp:start x="8588" y="0"/>
                      <wp:lineTo x="5546" y="277"/>
                      <wp:lineTo x="1610" y="2770"/>
                      <wp:lineTo x="1610" y="4433"/>
                      <wp:lineTo x="895" y="6926"/>
                      <wp:lineTo x="537" y="9419"/>
                      <wp:lineTo x="1073" y="13852"/>
                      <wp:lineTo x="3757" y="18285"/>
                      <wp:lineTo x="9303" y="19670"/>
                      <wp:lineTo x="10555" y="19670"/>
                      <wp:lineTo x="10734" y="18562"/>
                      <wp:lineTo x="10377" y="17731"/>
                      <wp:lineTo x="20753" y="9142"/>
                      <wp:lineTo x="20932" y="8588"/>
                      <wp:lineTo x="19143" y="7203"/>
                      <wp:lineTo x="13418" y="4433"/>
                      <wp:lineTo x="9840" y="0"/>
                      <wp:lineTo x="8588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970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 w:val="0"/>
              <w:spacing w:after="0" w:line="360" w:lineRule="auto"/>
              <w:ind w:firstLine="720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eastAsia="Times New Roman"/>
                <w:position w:val="-6"/>
                <w:sz w:val="26"/>
                <w:szCs w:val="26"/>
              </w:rPr>
              <w:object>
                <v:shape id="_x0000_i1037" o:spt="75" type="#_x0000_t75" style="height:15.5pt;width:27.85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37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>là góc tạo bởi hai tiếp tuyến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  <w:t xml:space="preserve">    </w:t>
            </w:r>
            <w:r>
              <w:rPr>
                <w:rFonts w:ascii="Times New Roman" w:hAnsi="Times New Roman" w:eastAsia="Times New Roman"/>
                <w:position w:val="-6"/>
                <w:sz w:val="26"/>
                <w:szCs w:val="26"/>
                <w:lang w:val="fr-FR"/>
              </w:rPr>
              <w:object>
                <v:shape id="_x0000_i1038" o:spt="75" type="#_x0000_t75" style="height:15.5pt;width:29.4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39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>là góc tạo bởi hai bán kính</w:t>
            </w:r>
          </w:p>
          <w:tbl>
            <w:tblPr>
              <w:tblStyle w:val="8"/>
              <w:tblpPr w:leftFromText="180" w:rightFromText="180" w:vertAnchor="text" w:horzAnchor="margin" w:tblpY="1281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5"/>
              <w:gridCol w:w="657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0" w:hRule="atLeast"/>
              </w:trPr>
              <w:tc>
                <w:tcPr>
                  <w:tcW w:w="715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>GT</w:t>
                  </w:r>
                </w:p>
              </w:tc>
              <w:tc>
                <w:tcPr>
                  <w:tcW w:w="6570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b/>
                      <w:i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  <w:lang w:val="fr-FR"/>
                    </w:rPr>
                    <w:t>AB, AC là 2 ttuyến của (O:R) (B, C là tiếp điểm)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5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>KL</w:t>
                  </w:r>
                </w:p>
              </w:tc>
              <w:tc>
                <w:tcPr>
                  <w:tcW w:w="6570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  <w:lang w:val="fr-FR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  <w:lang w:val="fr-FR"/>
                    </w:rPr>
                    <w:t xml:space="preserve">a) AB = AC        </w:t>
                  </w:r>
                </w:p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  <w:lang w:val="fr-FR"/>
                    </w:rPr>
                    <w:t xml:space="preserve">b) AO là tia phân giác của </w:t>
                  </w:r>
                  <w:r>
                    <w:rPr>
                      <w:rFonts w:ascii="Times New Roman" w:hAnsi="Times New Roman" w:eastAsia="Times New Roman"/>
                      <w:position w:val="-6"/>
                      <w:sz w:val="26"/>
                      <w:szCs w:val="26"/>
                    </w:rPr>
                    <w:object>
                      <v:shape id="_x0000_i1039" o:spt="75" type="#_x0000_t75" style="height:15.5pt;width:27.8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38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39" DrawAspect="Content" ObjectID="_1468075739" r:id="rId41">
                        <o:LockedField>false</o:LockedField>
                      </o:OLEObject>
                    </w:object>
                  </w:r>
                </w:p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  <w:lang w:val="fr-FR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  <w:lang w:val="fr-FR"/>
                    </w:rPr>
                    <w:t xml:space="preserve">c) OA là tia phân giác của </w:t>
                  </w:r>
                  <w:r>
                    <w:rPr>
                      <w:rFonts w:ascii="Times New Roman" w:hAnsi="Times New Roman" w:eastAsia="Times New Roman"/>
                      <w:position w:val="-6"/>
                      <w:sz w:val="26"/>
                      <w:szCs w:val="26"/>
                      <w:lang w:val="fr-FR"/>
                    </w:rPr>
                    <w:object>
                      <v:shape id="_x0000_i1040" o:spt="75" type="#_x0000_t75" style="height:15.5pt;width:29.4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40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40" DrawAspect="Content" ObjectID="_1468075740" r:id="rId42">
                        <o:LockedField>false</o:LockedField>
                      </o:OLEObject>
                    </w:object>
                  </w:r>
                </w:p>
              </w:tc>
            </w:tr>
          </w:tbl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val="fr-FR"/>
              </w:rPr>
            </w:pP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val="fr-FR"/>
              </w:rPr>
            </w:pP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val="fr-FR"/>
              </w:rPr>
            </w:pPr>
          </w:p>
          <w:p>
            <w:pPr>
              <w:pStyle w:val="10"/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3. LUYỆN TẬP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Cho (O), dây AB khác đường kính. Qua O kẻ đường vuông góc với AB, cắt tiếp tuyến tại A của đường tròn ở điểm C. Chứng minh rằng: CB là tiếp tuyến của đường tròn.</w:t>
            </w:r>
          </w:p>
          <w:p>
            <w:pPr>
              <w:widowControl w:val="0"/>
              <w:shd w:val="clear" w:color="auto" w:fill="FFFFFF"/>
              <w:spacing w:after="0" w:line="360" w:lineRule="auto"/>
              <w:jc w:val="left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drawing>
                <wp:inline distT="0" distB="0" distL="0" distR="0">
                  <wp:extent cx="4550410" cy="1979930"/>
                  <wp:effectExtent l="0" t="0" r="254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253" cy="198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Cm: CB là tiếp tuyến của đường tròn</w:t>
            </w:r>
          </w:p>
          <w:p>
            <w:pPr>
              <w:widowControl w:val="0"/>
              <w:spacing w:after="0" w:line="360" w:lineRule="auto"/>
              <w:ind w:left="360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Vẽ OC cắt AB tại I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Ta có: 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44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OAB cân tai O ( OA = OB = bán kính)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Mà: OI là đường cao ( OC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5E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AB tại I)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Nên: OI là đường phân giác của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44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OAB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O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O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2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Xét 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44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OAC và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44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OBC, ta có: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OA = OB ( bán kính)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O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O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2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( cmt)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OC là cạnh chung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Nên: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44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OAC = 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44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OBC ( c. g. c)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OAC = OBC ( 2 góc tương ứng)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CB 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5E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OB tại B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CB là tiếp tuyến của đường tròn</w:t>
            </w:r>
          </w:p>
        </w:tc>
      </w:tr>
    </w:tbl>
    <w:p>
      <w:pPr>
        <w:spacing w:after="0" w:line="360" w:lineRule="auto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PHẦN 2</w:t>
      </w: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TÀI LIỆU HỌC TẬP</w:t>
      </w: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40"/>
          <w:u w:val="single"/>
        </w:rPr>
      </w:pPr>
      <w:r>
        <w:rPr>
          <w:rFonts w:ascii="Times New Roman" w:hAnsi="Times New Roman" w:eastAsia="Times New Roman"/>
          <w:b/>
          <w:sz w:val="26"/>
          <w:szCs w:val="40"/>
          <w:u w:val="single"/>
        </w:rPr>
        <w:t>I/ Dấu Hiệu Nhận Biết Tiếp Tuyến Của Đường Tròn</w:t>
      </w: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  <w:r>
        <w:rPr>
          <w:rFonts w:ascii="Times New Roman" w:hAnsi="Times New Roman" w:eastAsia="Times New Roman"/>
          <w:b/>
          <w:sz w:val="26"/>
          <w:szCs w:val="26"/>
          <w:lang w:val="fr-FR"/>
        </w:rPr>
        <w:t>1.</w:t>
      </w:r>
      <w:r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  <w:t xml:space="preserve"> Dấu hiệu nhận biết tiếp tuyến của đường tròn: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</w:rPr>
        <w:t xml:space="preserve">* </w:t>
      </w:r>
      <w:r>
        <w:rPr>
          <w:rFonts w:ascii="Times New Roman" w:hAnsi="Times New Roman" w:eastAsia="Times New Roman"/>
          <w:b/>
          <w:i/>
          <w:sz w:val="26"/>
          <w:szCs w:val="26"/>
        </w:rPr>
        <w:t>Định lí</w:t>
      </w:r>
      <w:r>
        <w:rPr>
          <w:rFonts w:ascii="Times New Roman" w:hAnsi="Times New Roman" w:eastAsia="Times New Roman"/>
          <w:sz w:val="26"/>
          <w:szCs w:val="26"/>
        </w:rPr>
        <w:t>: (SGK/110)</w:t>
      </w:r>
    </w:p>
    <w:tbl>
      <w:tblPr>
        <w:tblStyle w:val="8"/>
        <w:tblpPr w:leftFromText="180" w:rightFromText="180" w:vertAnchor="text" w:horzAnchor="page" w:tblpX="5207" w:tblpY="40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>GT</w:t>
            </w:r>
          </w:p>
        </w:tc>
        <w:tc>
          <w:tcPr>
            <w:tcW w:w="3150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C 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sym w:font="Symbol" w:char="F0CE"/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(O), a 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sym w:font="Symbol" w:char="F05E"/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OC tại 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>KL</w:t>
            </w:r>
          </w:p>
        </w:tc>
        <w:tc>
          <w:tcPr>
            <w:tcW w:w="3150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>a là tiếp tuyến của (O)</w:t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5021580</wp:posOffset>
            </wp:positionH>
            <wp:positionV relativeFrom="paragraph">
              <wp:posOffset>1397635</wp:posOffset>
            </wp:positionV>
            <wp:extent cx="1552575" cy="1115695"/>
            <wp:effectExtent l="0" t="0" r="9525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sz w:val="26"/>
          <w:szCs w:val="26"/>
        </w:rPr>
        <w:drawing>
          <wp:inline distT="0" distB="0" distL="0" distR="0">
            <wp:extent cx="1336040" cy="1336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509" cy="133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</w:rPr>
      </w:pPr>
      <w:r>
        <w:rPr>
          <w:rFonts w:ascii="Times New Roman" w:hAnsi="Times New Roman" w:eastAsia="Times New Roman"/>
          <w:sz w:val="26"/>
          <w:szCs w:val="26"/>
        </w:rPr>
        <w:t xml:space="preserve">   </w:t>
      </w:r>
      <w:r>
        <w:rPr>
          <w:rFonts w:ascii="Times New Roman" w:hAnsi="Times New Roman" w:eastAsia="Times New Roman"/>
          <w:b/>
          <w:sz w:val="26"/>
          <w:szCs w:val="26"/>
          <w:u w:val="single"/>
        </w:rPr>
        <w:t xml:space="preserve">2.Cách vẽ tiếp tuyến của đường tròn:  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t>Qua điểm A nằm ngoài đường tròn (O) dựng tiếp tuyến với đường tròn đó</w:t>
      </w: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</w:rPr>
      </w:pPr>
      <w:r>
        <w:rPr>
          <w:rFonts w:ascii="Times New Roman" w:hAnsi="Times New Roman" w:eastAsia="Times New Roman"/>
          <w:b/>
          <w:sz w:val="26"/>
          <w:szCs w:val="26"/>
          <w:u w:val="single"/>
        </w:rPr>
        <w:t>Cách dựng</w:t>
      </w:r>
      <w:r>
        <w:rPr>
          <w:rFonts w:ascii="Times New Roman" w:hAnsi="Times New Roman" w:eastAsia="Times New Roman"/>
          <w:b/>
          <w:sz w:val="26"/>
          <w:szCs w:val="26"/>
        </w:rPr>
        <w:t xml:space="preserve">: 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u w:val="single"/>
        </w:rPr>
        <w:t xml:space="preserve">Bước 1: </w:t>
      </w:r>
      <w:r>
        <w:rPr>
          <w:rFonts w:ascii="Times New Roman" w:hAnsi="Times New Roman" w:eastAsia="Times New Roman"/>
          <w:sz w:val="26"/>
          <w:szCs w:val="26"/>
        </w:rPr>
        <w:t xml:space="preserve"> lấy điểm M là trung điểm của OA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u w:val="single"/>
        </w:rPr>
        <w:t>Bước 2</w:t>
      </w:r>
      <w:r>
        <w:rPr>
          <w:rFonts w:ascii="Times New Roman" w:hAnsi="Times New Roman" w:eastAsia="Times New Roman"/>
          <w:sz w:val="26"/>
          <w:szCs w:val="26"/>
        </w:rPr>
        <w:t>: vẽ 2 cung tròn ( M; OM) cắt (O) tại 2 điểm A và C; nối AB; AC ta được tiếp tuyến AB; AC với (O)</w:t>
      </w:r>
    </w:p>
    <w:p>
      <w:pPr>
        <w:tabs>
          <w:tab w:val="left" w:pos="180"/>
          <w:tab w:val="left" w:leader="dot" w:pos="9180"/>
        </w:tabs>
        <w:spacing w:after="0" w:line="360" w:lineRule="auto"/>
        <w:rPr>
          <w:rFonts w:ascii="Times New Roman" w:hAnsi="Times New Roman" w:eastAsia="Times New Roman"/>
          <w:b/>
          <w:sz w:val="26"/>
          <w:szCs w:val="40"/>
          <w:u w:val="single"/>
          <w:lang w:val="fr-FR"/>
        </w:rPr>
      </w:pPr>
      <w:r>
        <w:rPr>
          <w:rFonts w:ascii="Times New Roman" w:hAnsi="Times New Roman" w:eastAsia="Times New Roman"/>
          <w:b/>
          <w:sz w:val="26"/>
          <w:szCs w:val="40"/>
          <w:u w:val="single"/>
          <w:lang w:val="fr-FR"/>
        </w:rPr>
        <w:t>II/ Tính Chất Của Hai Tiếp Tuyến Cắt Nhau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</w:rPr>
        <w:t xml:space="preserve">1/ Định lí: </w:t>
      </w:r>
      <w:r>
        <w:rPr>
          <w:rFonts w:ascii="Times New Roman" w:hAnsi="Times New Roman" w:eastAsia="Times New Roman"/>
          <w:sz w:val="26"/>
          <w:szCs w:val="26"/>
        </w:rPr>
        <w:t>(SGK/113)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27940</wp:posOffset>
            </wp:positionV>
            <wp:extent cx="2299970" cy="1485265"/>
            <wp:effectExtent l="0" t="0" r="0" b="0"/>
            <wp:wrapTight wrapText="bothSides">
              <wp:wrapPolygon>
                <wp:start x="8588" y="0"/>
                <wp:lineTo x="5546" y="277"/>
                <wp:lineTo x="1610" y="2770"/>
                <wp:lineTo x="1610" y="4433"/>
                <wp:lineTo x="895" y="6926"/>
                <wp:lineTo x="537" y="9419"/>
                <wp:lineTo x="1073" y="13852"/>
                <wp:lineTo x="3757" y="18285"/>
                <wp:lineTo x="9303" y="19670"/>
                <wp:lineTo x="10555" y="19670"/>
                <wp:lineTo x="10734" y="18562"/>
                <wp:lineTo x="10377" y="17731"/>
                <wp:lineTo x="20753" y="9142"/>
                <wp:lineTo x="20932" y="8588"/>
                <wp:lineTo x="19143" y="7203"/>
                <wp:lineTo x="13418" y="4433"/>
                <wp:lineTo x="9840" y="0"/>
                <wp:lineTo x="8588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360" w:lineRule="auto"/>
        <w:ind w:firstLine="720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eastAsia="Times New Roman"/>
          <w:position w:val="-6"/>
          <w:sz w:val="26"/>
          <w:szCs w:val="26"/>
        </w:rPr>
        <w:object>
          <v:shape id="_x0000_i1041" o:spt="75" type="#_x0000_t75" style="height:15.5pt;width:27.8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44">
            <o:LockedField>false</o:LockedField>
          </o:OLEObject>
        </w:object>
      </w:r>
      <w:r>
        <w:rPr>
          <w:rFonts w:ascii="Times New Roman" w:hAnsi="Times New Roman" w:eastAsia="Times New Roman"/>
          <w:sz w:val="26"/>
          <w:szCs w:val="26"/>
        </w:rPr>
        <w:t>là góc tạo bởi hai tiếp tuyến</w:t>
      </w:r>
    </w:p>
    <w:p>
      <w:pPr>
        <w:spacing w:after="0" w:line="360" w:lineRule="auto"/>
        <w:rPr>
          <w:rFonts w:ascii="Times New Roman" w:hAnsi="Times New Roman" w:eastAsia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eastAsia="Times New Roman"/>
          <w:sz w:val="26"/>
          <w:szCs w:val="26"/>
          <w:lang w:val="fr-FR"/>
        </w:rPr>
        <w:t xml:space="preserve">                       </w:t>
      </w:r>
      <w:r>
        <w:rPr>
          <w:rFonts w:ascii="Times New Roman" w:hAnsi="Times New Roman" w:eastAsia="Times New Roman"/>
          <w:position w:val="-6"/>
          <w:sz w:val="26"/>
          <w:szCs w:val="26"/>
          <w:lang w:val="fr-FR"/>
        </w:rPr>
        <w:object>
          <v:shape id="_x0000_i1042" o:spt="75" type="#_x0000_t75" style="height:15.5pt;width:29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5">
            <o:LockedField>false</o:LockedField>
          </o:OLEObject>
        </w:object>
      </w:r>
      <w:r>
        <w:rPr>
          <w:rFonts w:ascii="Times New Roman" w:hAnsi="Times New Roman" w:eastAsia="Times New Roman"/>
          <w:sz w:val="26"/>
          <w:szCs w:val="26"/>
        </w:rPr>
        <w:t>là góc tạo bởi hai bán kính</w:t>
      </w:r>
    </w:p>
    <w:tbl>
      <w:tblPr>
        <w:tblStyle w:val="8"/>
        <w:tblpPr w:leftFromText="180" w:rightFromText="180" w:vertAnchor="text" w:horzAnchor="margin" w:tblpY="128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15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>GT</w:t>
            </w:r>
          </w:p>
        </w:tc>
        <w:tc>
          <w:tcPr>
            <w:tcW w:w="6570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  <w:t>AB, AC là 2 ttuyến của (O:R) (B, C là tiếp điểm)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>KL</w:t>
            </w:r>
          </w:p>
        </w:tc>
        <w:tc>
          <w:tcPr>
            <w:tcW w:w="6570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  <w:t xml:space="preserve">a) AB = AC        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  <w:t xml:space="preserve">b) AO là tia phân giác của </w:t>
            </w:r>
            <w:r>
              <w:rPr>
                <w:rFonts w:ascii="Times New Roman" w:hAnsi="Times New Roman" w:eastAsia="Times New Roman"/>
                <w:position w:val="-6"/>
                <w:sz w:val="26"/>
                <w:szCs w:val="26"/>
              </w:rPr>
              <w:object>
                <v:shape id="_x0000_i1043" o:spt="75" type="#_x0000_t75" style="height:15.5pt;width:27.85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3" r:id="rId46">
                  <o:LockedField>false</o:LockedField>
                </o:OLEObject>
              </w:objec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  <w:t xml:space="preserve">c) OA là tia phân giác của </w:t>
            </w:r>
            <w:r>
              <w:rPr>
                <w:rFonts w:ascii="Times New Roman" w:hAnsi="Times New Roman" w:eastAsia="Times New Roman"/>
                <w:position w:val="-6"/>
                <w:sz w:val="26"/>
                <w:szCs w:val="26"/>
                <w:lang w:val="fr-FR"/>
              </w:rPr>
              <w:object>
                <v:shape id="_x0000_i1044" o:spt="75" type="#_x0000_t75" style="height:15.5pt;width:29.4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44" r:id="rId47">
                  <o:LockedField>false</o:LockedField>
                </o:OLEObject>
              </w:object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  <w:lang w:val="fr-FR"/>
        </w:rPr>
      </w:pPr>
      <w:r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  <w:t>2/ Đường tròn nội tiếp tam giác</w:t>
      </w: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lang w:val="fr-FR"/>
        </w:rPr>
      </w:pPr>
      <w:r>
        <w:rPr>
          <w:rFonts w:ascii="Times New Roman" w:hAnsi="Times New Roman" w:eastAsia="Times New Roman"/>
          <w:b/>
          <w:sz w:val="26"/>
          <w:szCs w:val="26"/>
          <w:lang w:val="fr-FR"/>
        </w:rPr>
        <w:t>a.</w:t>
      </w:r>
      <w:r>
        <w:rPr>
          <w:rFonts w:ascii="Times New Roman" w:hAnsi="Times New Roman" w:eastAsia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eastAsia="Times New Roman"/>
          <w:b/>
          <w:sz w:val="26"/>
          <w:szCs w:val="26"/>
          <w:lang w:val="fr-FR"/>
        </w:rPr>
        <w:t>Định nghĩa:(SGK/114)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  <w:lang w:val="fr-FR"/>
        </w:rPr>
      </w:pPr>
      <w:r>
        <w:rPr>
          <w:rFonts w:ascii="Times New Roman" w:hAnsi="Times New Roman" w:eastAsia="Times New Roman"/>
          <w:b/>
          <w:sz w:val="26"/>
          <w:szCs w:val="26"/>
          <w:lang w:val="fr-FR"/>
        </w:rPr>
        <w:t>b. Cách xác định tâm và bán kính</w:t>
      </w:r>
      <w:r>
        <w:rPr>
          <w:rFonts w:ascii="Times New Roman" w:hAnsi="Times New Roman" w:eastAsia="Times New Roman"/>
          <w:sz w:val="26"/>
          <w:szCs w:val="26"/>
          <w:lang w:val="fr-FR"/>
        </w:rPr>
        <w:t>:</w:t>
      </w:r>
    </w:p>
    <w:p>
      <w:pPr>
        <w:pStyle w:val="10"/>
        <w:numPr>
          <w:ilvl w:val="0"/>
          <w:numId w:val="16"/>
        </w:numPr>
        <w:spacing w:after="0" w:line="360" w:lineRule="auto"/>
        <w:rPr>
          <w:rFonts w:ascii="Times New Roman" w:hAnsi="Times New Roman" w:eastAsia="Times New Roman"/>
          <w:sz w:val="26"/>
          <w:szCs w:val="26"/>
          <w:lang w:val="fr-FR"/>
        </w:rPr>
      </w:pPr>
      <w:r>
        <w:rPr>
          <w:rFonts w:ascii="Times New Roman" w:hAnsi="Times New Roman" w:eastAsia="Times New Roman"/>
          <w:sz w:val="26"/>
          <w:szCs w:val="26"/>
          <w:lang w:val="fr-FR"/>
        </w:rPr>
        <w:t>Tâm đường tròn nội tiếp tam giác là giao điểm 3 đường phân giác</w:t>
      </w:r>
    </w:p>
    <w:p>
      <w:pPr>
        <w:pStyle w:val="10"/>
        <w:numPr>
          <w:ilvl w:val="0"/>
          <w:numId w:val="16"/>
        </w:numPr>
        <w:spacing w:after="0" w:line="360" w:lineRule="auto"/>
        <w:rPr>
          <w:rFonts w:ascii="Times New Roman" w:hAnsi="Times New Roman" w:eastAsia="Times New Roman"/>
          <w:sz w:val="26"/>
          <w:szCs w:val="26"/>
          <w:lang w:val="fr-FR"/>
        </w:rPr>
      </w:pPr>
      <w:r>
        <w:rPr>
          <w:rFonts w:ascii="Times New Roman" w:hAnsi="Times New Roman" w:eastAsia="Times New Roman"/>
          <w:sz w:val="26"/>
          <w:szCs w:val="26"/>
          <w:lang w:val="fr-FR"/>
        </w:rPr>
        <w:t>Bán kính đường tròn nội tiếp tam giác là khoảng cách từ tâm đến cạnh của tam giác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drawing>
          <wp:inline distT="0" distB="0" distL="0" distR="0">
            <wp:extent cx="2390775" cy="16954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t xml:space="preserve">(I; ID) là đường tròn nội tiếp </w:t>
      </w:r>
      <w:r>
        <w:rPr>
          <w:rFonts w:ascii="Times New Roman" w:hAnsi="Times New Roman" w:eastAsia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/>
          <w:sz w:val="26"/>
          <w:szCs w:val="26"/>
        </w:rPr>
        <w:t>ABC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/>
          <w:sz w:val="26"/>
          <w:szCs w:val="26"/>
        </w:rPr>
        <w:t>ABC là tam giác ngoại tiếp (I)</w:t>
      </w: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u w:val="single"/>
        </w:rPr>
        <w:t>3/ Đường tròn bàng tiếp tam giác</w:t>
      </w:r>
      <w:r>
        <w:rPr>
          <w:rFonts w:ascii="Times New Roman" w:hAnsi="Times New Roman" w:eastAsia="Times New Roman"/>
          <w:b/>
          <w:sz w:val="26"/>
          <w:szCs w:val="26"/>
        </w:rPr>
        <w:t>: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t>a. Định nghĩa:( HS TỰ NGHIÊN CỨU SGK/115)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t>b. Cách xác định tâm:( HS TỰ NGHIÊN CỨU SGK/115)</w:t>
      </w:r>
    </w:p>
    <w:p>
      <w:pPr>
        <w:tabs>
          <w:tab w:val="left" w:pos="352"/>
        </w:tabs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352"/>
        </w:tabs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352"/>
        </w:tabs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352"/>
        </w:tabs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352"/>
        </w:tabs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Học sinh ghi chép lại các câu hỏi thắc mắc, các trở ngại của học sinh khi thực hiện các nhiệm vụ học tập.</w:t>
      </w:r>
    </w:p>
    <w:p>
      <w:pP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120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Trường:……………………………</w:t>
      </w:r>
    </w:p>
    <w:p>
      <w:pPr>
        <w:ind w:left="120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Lớp:………………………………..</w:t>
      </w:r>
    </w:p>
    <w:p>
      <w:pPr>
        <w:ind w:left="120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Họ tên học sinh:……………………</w:t>
      </w:r>
    </w:p>
    <w:p>
      <w:pPr>
        <w:ind w:left="120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60"/>
        <w:gridCol w:w="4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 w:themeColor="text1"/>
                <w:w w:val="9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w w:val="9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Môn học</w:t>
            </w:r>
          </w:p>
        </w:tc>
        <w:tc>
          <w:tcPr>
            <w:tcW w:w="38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left="880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Nội dung học tập</w:t>
            </w:r>
          </w:p>
        </w:tc>
        <w:tc>
          <w:tcPr>
            <w:tcW w:w="42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right="760"/>
              <w:jc w:val="right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Câu hỏi của học sinh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b/>
                <w:color w:val="000000" w:themeColor="text1"/>
                <w:w w:val="9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w w:val="9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TOÁN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left="8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Mục: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right="378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left="8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Phần: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right="378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right="378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360" w:lineRule="auto"/>
        <w:jc w:val="center"/>
        <w:rPr>
          <w:rFonts w:ascii="Times New Roman" w:hAnsi="Times New Roman" w:eastAsia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1078230</wp:posOffset>
                </wp:positionV>
                <wp:extent cx="1905" cy="9525"/>
                <wp:effectExtent l="38100" t="19050" r="36195" b="4826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9">
                          <w14:nvContentPartPr>
                            <w14:cNvPr id="34" name="Ink 34"/>
                            <w14:cNvContentPartPr/>
                          </w14:nvContentPartPr>
                          <w14:xfrm>
                            <a:off x="0" y="0"/>
                            <a:ext cx="2160" cy="9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33.25pt;margin-top:84.9pt;height:0.75pt;width:0.15pt;z-index:251661312;mso-width-relative:page;mso-height-relative:page;" coordsize="21600,21600" o:gfxdata="UEsDBAoAAAAAAIdO4kAAAAAAAAAAAAAAAAAEAAAAZHJzL1BLAwQUAAAACACHTuJAknSEctoAAAAL&#10;AQAADwAAAGRycy9kb3ducmV2LnhtbE2PzU7DMBCE70i8g7VIXCpqJ4ALIU4PlVCPQEFVj07s/Ih4&#10;HWInbXl6lhMcd+bT7Ey+PrmezXYMnUcFyVIAs1h502Gj4OP9+eYBWIgaje49WgVnG2BdXF7kOjP+&#10;iG923sWGUQiGTCtoYxwyzkPVWqfD0g8Wyav96HSkc2y4GfWRwl3PUyEkd7pD+tDqwW5aW33uJqfg&#10;Sy++U1fW5/p1O23EQszbw/5FqeurRDwBi/YU/2D4rU/VoaBOpZ/QBNYrSKW8J5QM+UgbiEhXyS2w&#10;kpTVnQRe5Pz/huIHUEsDBBQAAAAIAIdO4kB5Nkv6hAEAAHoDAAAOAAAAZHJzL2Uyb0RvYy54bWyt&#10;U8tuwjAQvFfqP1i+lyS8VCICh6JKHEo5tB/gOjaxGnujtSHw993wKIGqEqp6idY79uzMjjKebm3J&#10;Ngq9AZfxpBNzppyE3LhVxt/fnh8eOfNBuFyU4FTGd8rz6eT+blxXqepCAWWukBGJ82ldZbwIoUqj&#10;yMtCWeE7UClHoAa0ItARV1GOoiZ2W0bdOB5GNWBeIUjlPXVnB5AfGfEWQtDaSDUDubbKhQMrqlIE&#10;suQLU3k+2avVWsnwqrVXgZUZHw26A87CqaBRySgekP8PqpJ+L+bRZCzSFYqqMPIoSNwi6MqhFcaR&#10;hG+qmQiCrdH8oLJGInjQoSPBRgdb+/2QpyS+2tTcfTa+kr5cYyrBBfK+FBhOWeyBv4ywJa2gfoGc&#10;0hbrAP+cBcPU5BnHeZ6c9bvN09nBEs++FpslsuZ+r8+ZE5Y0kXFGJwrnZH5x+ZqQ6Aj9xrvVaJtE&#10;aMdsm3EKfdd894GrbWCSmt1kSH1JwKhHVYv18Po0o7V7GnyRcvvciGr9MpMvUEsDBAoAAAAAAIdO&#10;4kAAAAAAAAAAAAAAAAAIAAAAZHJzL2luay9QSwMEFAAAAAgAh07iQHIynUT/AQAAEgUAABAAAABk&#10;cnMvaW5rL2luazEueG1stVPbitswEH0v9B+E9qEvcSzJlyRmnX0oLBRaKN0U2kevrcRibSnIci5/&#10;35HsKFnWpbRQG3wZzTmjOXN0/3BqG3TguhNK5pjOCUZclqoScpfj75vHYIlRZwpZFY2SPMdn3uGH&#10;9ft390K+tE0GTwQMsrNfbZPj2ph9FobH43F+jOZK70JGSBR+ki9fPuP1iKr4VkhhoGR3CZVKGn4y&#10;liwTVY5LcyI+H7ifVK9L7pdtRJfXDKOLkj8q3RbGM9aFlLxBsmhh3z8wMuc9fAios+Maox520EGh&#10;FofTkJ9/D9m8gbTFKceMxot4SeDyZSt+sHVDJ1v2++1/1WrPtRH8qtTQ17hwRuXw71ocetW8U01v&#10;5cXoUDQ9dM2W8yhO4yRNV2xFo9jvg4YTArzlBi3+GzeI9ifu9Ga/r5Ubu7+VadTUm+YyXSNaDlZu&#10;995FpoOB2PCT0c7wjDAaUBpEZEOXGVlkcXQzpdGjF75n3Xe153rWVze6FS/i0NxRVKb28yBzkrAV&#10;823dDmEKXXOxq80/w0vVKLD8aIY760Twovf9VMWtMBv1sdcH7nH0RgsH8f6dONDO0miU7Bvf5vjO&#10;nWnkkEPAacYQQWT2gdh7hom9ZxBBNHUvMotQCglBFKTXmE2wMZTAKwoSRJMxm6AFhEiwsMkBc1gG&#10;0JF0THt18HwbYJn1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5GLyduAAAACEBAAAZAAAAZHJzL19yZWxzL2Uyb0RvYy54bWwucmVsc4XPsWrE&#10;MAwG4L3QdzDaGyUdylHiZDkOspYUbjWOkpjEsrGc0nv7euzBwQ0ahND3S23/63f1Q0lcYA1NVYMi&#10;tmFyvGj4Hi9vJ1CSDU9mD0wabiTQd68v7RftJpclWV0UVRQWDWvO8RNR7EreSBUicZnMIXmTS5sW&#10;jMZuZiF8r+sPTP8N6O5MNUwa0jA1oMZbLMnP7TDPztI52MMT5wcRaA/JwV/9XlCTFsoaHG9YqqnK&#10;oYBdi3ePdX9QSwMEFAAAAAgAh07iQAMVKdoFAQAALQIAABMAAABbQ29udGVudF9UeXBlc10ueG1s&#10;lZHBTsMwEETvSPyD5StKnPaAEGrSAylHQKh8gGVvEqv22vKa0P49TtpeEKXi4IO9M29G69V67ywb&#10;IZLxWPNFWXEGqLw22Nf8Y/tcPHBGSaKW1iPU/ADE183tzWp7CEAsu5FqPqQUHoUgNYCTVPoAmCed&#10;j06mfI29CFLtZA9iWVX3QnlMgKlIE4M3qxY6+WkT2+zz87FJBEucPR2FU1bNZQjWKJlyUzGi/pFS&#10;nBLK7Jw1NJhAd7kGF78mTJPLASffa15NNBrYm4zpRbpcQ+hIQvsvjDCWf0Omlo4K33VGQdlGarPt&#10;HcZzq0t0WPrWq//CN7PrGtvgTuSzuELPEmfPLDF/dvMNUEsBAhQAFAAAAAgAh07iQAMVKdoFAQAA&#10;LQIAABMAAAAAAAAAAQAgAAAAYQcAAFtDb250ZW50X1R5cGVzXS54bWxQSwECFAAKAAAAAACHTuJA&#10;AAAAAAAAAAAAAAAABgAAAAAAAAAAABAAAAAsBQAAX3JlbHMvUEsBAhQAFAAAAAgAh07iQIoUZjzR&#10;AAAAlAEAAAsAAAAAAAAAAQAgAAAAUAUAAF9yZWxzLy5yZWxzUEsBAhQACgAAAAAAh07iQAAAAAAA&#10;AAAAAAAAAAQAAAAAAAAAAAAQAAAAAAAAAGRycy9QSwECFAAKAAAAAACHTuJAAAAAAAAAAAAAAAAA&#10;CgAAAAAAAAAAABAAAABKBgAAZHJzL19yZWxzL1BLAQIUABQAAAAIAIdO4kB5GLyduAAAACEBAAAZ&#10;AAAAAAAAAAEAIAAAAHIGAABkcnMvX3JlbHMvZTJvRG9jLnhtbC5yZWxzUEsBAhQAFAAAAAgAh07i&#10;QJJ0hHLaAAAACwEAAA8AAAAAAAAAAQAgAAAAIgAAAGRycy9kb3ducmV2LnhtbFBLAQIUABQAAAAI&#10;AIdO4kB5Nkv6hAEAAHoDAAAOAAAAAAAAAAEAIAAAACkBAABkcnMvZTJvRG9jLnhtbFBLAQIUAAoA&#10;AAAAAIdO4kAAAAAAAAAAAAAAAAAIAAAAAAAAAAAAEAAAANkCAABkcnMvaW5rL1BLAQIUABQAAAAI&#10;AIdO4kByMp1E/wEAABIFAAAQAAAAAAAAAAEAIAAAAP8CAABkcnMvaW5rL2luazEueG1sUEsFBgAA&#10;AAAKAAoATAIAAJcIAAAAAA==&#10;">
                <v:imagedata r:id="rId50" o:title=""/>
                <o:lock v:ext="edit"/>
              </v:shape>
            </w:pict>
          </mc:Fallback>
        </mc:AlternateContent>
      </w:r>
      <w:r>
        <w:t xml:space="preserve"> </w:t>
      </w:r>
    </w:p>
    <w:sectPr>
      <w:footerReference r:id="rId5" w:type="default"/>
      <w:pgSz w:w="12240" w:h="15840"/>
      <w:pgMar w:top="720" w:right="720" w:bottom="864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37BD4"/>
    <w:multiLevelType w:val="multilevel"/>
    <w:tmpl w:val="02E37BD4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25E66"/>
    <w:multiLevelType w:val="multilevel"/>
    <w:tmpl w:val="06325E6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21AEC"/>
    <w:multiLevelType w:val="multilevel"/>
    <w:tmpl w:val="06B21AEC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F10FE"/>
    <w:multiLevelType w:val="multilevel"/>
    <w:tmpl w:val="079F10F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C516B"/>
    <w:multiLevelType w:val="multilevel"/>
    <w:tmpl w:val="0B1C516B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2D16C0"/>
    <w:multiLevelType w:val="multilevel"/>
    <w:tmpl w:val="112D16C0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CF182D"/>
    <w:multiLevelType w:val="multilevel"/>
    <w:tmpl w:val="1BCF182D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10BC2"/>
    <w:multiLevelType w:val="multilevel"/>
    <w:tmpl w:val="2E110BC2"/>
    <w:lvl w:ilvl="0" w:tentative="0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8">
    <w:nsid w:val="306B3F68"/>
    <w:multiLevelType w:val="multilevel"/>
    <w:tmpl w:val="306B3F68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D02CB"/>
    <w:multiLevelType w:val="multilevel"/>
    <w:tmpl w:val="394D02CB"/>
    <w:lvl w:ilvl="0" w:tentative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D837C11"/>
    <w:multiLevelType w:val="multilevel"/>
    <w:tmpl w:val="3D837C1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862A4"/>
    <w:multiLevelType w:val="multilevel"/>
    <w:tmpl w:val="3E6862A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90D4A69"/>
    <w:multiLevelType w:val="multilevel"/>
    <w:tmpl w:val="490D4A69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52B40C36"/>
    <w:multiLevelType w:val="multilevel"/>
    <w:tmpl w:val="52B40C36"/>
    <w:lvl w:ilvl="0" w:tentative="0">
      <w:start w:val="1"/>
      <w:numFmt w:val="bullet"/>
      <w:lvlText w:val=""/>
      <w:lvlJc w:val="left"/>
      <w:pPr>
        <w:ind w:left="1800" w:hanging="360"/>
      </w:pPr>
      <w:rPr>
        <w:rFonts w:hint="default" w:ascii="Wingdings" w:hAnsi="Wingdings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9326817"/>
    <w:multiLevelType w:val="multilevel"/>
    <w:tmpl w:val="69326817"/>
    <w:lvl w:ilvl="0" w:tentative="0">
      <w:start w:val="1"/>
      <w:numFmt w:val="lowerLetter"/>
      <w:lvlText w:val="%1)"/>
      <w:lvlJc w:val="left"/>
      <w:pPr>
        <w:ind w:left="720" w:hanging="360"/>
      </w:pPr>
      <w:rPr>
        <w:rFonts w:cs="Times New Roman" w:asciiTheme="minorHAnsi" w:hAnsiTheme="minorHAnsi" w:eastAsiaTheme="minorEastAsi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C1EB5"/>
    <w:multiLevelType w:val="multilevel"/>
    <w:tmpl w:val="6B9C1EB5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"/>
  </w:num>
  <w:num w:numId="5">
    <w:abstractNumId w:val="6"/>
  </w:num>
  <w:num w:numId="6">
    <w:abstractNumId w:val="13"/>
  </w:num>
  <w:num w:numId="7">
    <w:abstractNumId w:val="10"/>
  </w:num>
  <w:num w:numId="8">
    <w:abstractNumId w:val="15"/>
  </w:num>
  <w:num w:numId="9">
    <w:abstractNumId w:val="4"/>
  </w:num>
  <w:num w:numId="10">
    <w:abstractNumId w:val="0"/>
  </w:num>
  <w:num w:numId="11">
    <w:abstractNumId w:val="5"/>
  </w:num>
  <w:num w:numId="12">
    <w:abstractNumId w:val="8"/>
  </w:num>
  <w:num w:numId="13">
    <w:abstractNumId w:val="14"/>
  </w:num>
  <w:num w:numId="14">
    <w:abstractNumId w:val="2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C1"/>
    <w:rsid w:val="00071467"/>
    <w:rsid w:val="000A6A8C"/>
    <w:rsid w:val="0019407C"/>
    <w:rsid w:val="001A0A80"/>
    <w:rsid w:val="002203DE"/>
    <w:rsid w:val="002272D8"/>
    <w:rsid w:val="00372FDD"/>
    <w:rsid w:val="00387728"/>
    <w:rsid w:val="00391AD0"/>
    <w:rsid w:val="003C0397"/>
    <w:rsid w:val="004053C0"/>
    <w:rsid w:val="00424CA9"/>
    <w:rsid w:val="005241C1"/>
    <w:rsid w:val="005759DB"/>
    <w:rsid w:val="005933DF"/>
    <w:rsid w:val="005B5D1B"/>
    <w:rsid w:val="00607E2E"/>
    <w:rsid w:val="00627BFC"/>
    <w:rsid w:val="00663011"/>
    <w:rsid w:val="0071642F"/>
    <w:rsid w:val="00771D22"/>
    <w:rsid w:val="0079349B"/>
    <w:rsid w:val="007C425D"/>
    <w:rsid w:val="00832D49"/>
    <w:rsid w:val="0084205F"/>
    <w:rsid w:val="00897531"/>
    <w:rsid w:val="0092417C"/>
    <w:rsid w:val="00925881"/>
    <w:rsid w:val="009640B0"/>
    <w:rsid w:val="00A63D90"/>
    <w:rsid w:val="00A76A4A"/>
    <w:rsid w:val="00A8026C"/>
    <w:rsid w:val="00A96BC1"/>
    <w:rsid w:val="00B17C0B"/>
    <w:rsid w:val="00B30B52"/>
    <w:rsid w:val="00C610E3"/>
    <w:rsid w:val="00CD4F83"/>
    <w:rsid w:val="00D81CBA"/>
    <w:rsid w:val="00DE413A"/>
    <w:rsid w:val="00E63ED6"/>
    <w:rsid w:val="00E82B6F"/>
    <w:rsid w:val="00EB596B"/>
    <w:rsid w:val="00F45891"/>
    <w:rsid w:val="00F50FE0"/>
    <w:rsid w:val="00F57338"/>
    <w:rsid w:val="00F95A1B"/>
    <w:rsid w:val="00FB639C"/>
    <w:rsid w:val="00FD75EB"/>
    <w:rsid w:val="00FF32FC"/>
    <w:rsid w:val="256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Normal (Web)"/>
    <w:basedOn w:val="1"/>
    <w:uiPriority w:val="99"/>
    <w:rPr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widowControl w:val="0"/>
      <w:jc w:val="both"/>
    </w:pPr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oter Char"/>
    <w:basedOn w:val="2"/>
    <w:link w:val="5"/>
    <w:uiPriority w:val="99"/>
    <w:rPr>
      <w:rFonts w:ascii="Calibri" w:hAnsi="Calibri" w:eastAsia="Calibri"/>
      <w:sz w:val="22"/>
      <w:szCs w:val="22"/>
    </w:rPr>
  </w:style>
  <w:style w:type="paragraph" w:styleId="10">
    <w:name w:val="List Paragraph"/>
    <w:basedOn w:val="1"/>
    <w:link w:val="13"/>
    <w:qFormat/>
    <w:uiPriority w:val="34"/>
    <w:pPr>
      <w:spacing w:after="160" w:line="259" w:lineRule="auto"/>
      <w:ind w:left="720"/>
      <w:contextualSpacing/>
    </w:pPr>
  </w:style>
  <w:style w:type="character" w:customStyle="1" w:styleId="11">
    <w:name w:val="Balloon Text Char"/>
    <w:basedOn w:val="2"/>
    <w:link w:val="4"/>
    <w:qFormat/>
    <w:uiPriority w:val="0"/>
    <w:rPr>
      <w:rFonts w:ascii="Tahoma" w:hAnsi="Tahoma" w:eastAsia="Calibri" w:cs="Tahoma"/>
      <w:sz w:val="16"/>
      <w:szCs w:val="16"/>
    </w:rPr>
  </w:style>
  <w:style w:type="character" w:styleId="12">
    <w:name w:val="Placeholder Text"/>
    <w:basedOn w:val="2"/>
    <w:semiHidden/>
    <w:qFormat/>
    <w:uiPriority w:val="99"/>
    <w:rPr>
      <w:color w:val="808080"/>
    </w:rPr>
  </w:style>
  <w:style w:type="character" w:customStyle="1" w:styleId="13">
    <w:name w:val="List Paragraph Char"/>
    <w:link w:val="10"/>
    <w:qFormat/>
    <w:uiPriority w:val="99"/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3" Type="http://schemas.openxmlformats.org/officeDocument/2006/relationships/fontTable" Target="fontTable.xml"/><Relationship Id="rId52" Type="http://schemas.openxmlformats.org/officeDocument/2006/relationships/numbering" Target="numbering.xml"/><Relationship Id="rId51" Type="http://schemas.openxmlformats.org/officeDocument/2006/relationships/customXml" Target="../customXml/item1.xml"/><Relationship Id="rId50" Type="http://schemas.openxmlformats.org/officeDocument/2006/relationships/image" Target="media/image23.png"/><Relationship Id="rId5" Type="http://schemas.openxmlformats.org/officeDocument/2006/relationships/footer" Target="footer1.xml"/><Relationship Id="rId49" Type="http://schemas.openxmlformats.org/officeDocument/2006/relationships/customXml" Target="ink/ink1.xml"/><Relationship Id="rId48" Type="http://schemas.openxmlformats.org/officeDocument/2006/relationships/image" Target="media/image22.emf"/><Relationship Id="rId47" Type="http://schemas.openxmlformats.org/officeDocument/2006/relationships/oleObject" Target="embeddings/oleObject20.bin"/><Relationship Id="rId46" Type="http://schemas.openxmlformats.org/officeDocument/2006/relationships/oleObject" Target="embeddings/oleObject19.bin"/><Relationship Id="rId45" Type="http://schemas.openxmlformats.org/officeDocument/2006/relationships/oleObject" Target="embeddings/oleObject18.bin"/><Relationship Id="rId44" Type="http://schemas.openxmlformats.org/officeDocument/2006/relationships/oleObject" Target="embeddings/oleObject17.bin"/><Relationship Id="rId43" Type="http://schemas.openxmlformats.org/officeDocument/2006/relationships/image" Target="media/image21.png"/><Relationship Id="rId42" Type="http://schemas.openxmlformats.org/officeDocument/2006/relationships/oleObject" Target="embeddings/oleObject16.bin"/><Relationship Id="rId41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" Type="http://schemas.openxmlformats.org/officeDocument/2006/relationships/endnotes" Target="endnotes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8.emf"/><Relationship Id="rId35" Type="http://schemas.openxmlformats.org/officeDocument/2006/relationships/image" Target="media/image17.emf"/><Relationship Id="rId34" Type="http://schemas.openxmlformats.org/officeDocument/2006/relationships/image" Target="media/image16.png"/><Relationship Id="rId33" Type="http://schemas.openxmlformats.org/officeDocument/2006/relationships/image" Target="media/image15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" Type="http://schemas.openxmlformats.org/officeDocument/2006/relationships/footnotes" Target="footnotes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2.wmf"/><Relationship Id="rId26" Type="http://schemas.openxmlformats.org/officeDocument/2006/relationships/oleObject" Target="embeddings/oleObject9.bin"/><Relationship Id="rId25" Type="http://schemas.openxmlformats.org/officeDocument/2006/relationships/image" Target="media/image11.wmf"/><Relationship Id="rId24" Type="http://schemas.openxmlformats.org/officeDocument/2006/relationships/image" Target="media/image10.wmf"/><Relationship Id="rId23" Type="http://schemas.openxmlformats.org/officeDocument/2006/relationships/image" Target="media/image9.wmf"/><Relationship Id="rId22" Type="http://schemas.openxmlformats.org/officeDocument/2006/relationships/oleObject" Target="embeddings/oleObject8.bin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image" Target="media/image6.wmf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oleObject" Target="embeddings/oleObject2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T" type="integer" max="2147480000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T" name="resolution" value="28.34646" units="1/dev"/>
        </inkml:channelProperties>
      </inkml:inkSource>
      <inkml:timestamp xml:id="ts0" timeString="2021-11-30T18:07:43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fitToCurve" value="1"/>
    </inkml:brush>
  </inkml:definitions>
  <inkml:trace contextRef="#ctx0" brushRef="#br0">2 0 0,'0'0'0,"0"0"0,0 0 16,0 0 0,3 6 0,-3-6 16,0 0 0,0 0 0,-3 5 0,3-5 15,0 0 0,0 7 0,0-7 16,-2 6 0,2-6 0,0 0 15,0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1322</Words>
  <Characters>7540</Characters>
  <Lines>62</Lines>
  <Paragraphs>17</Paragraphs>
  <TotalTime>17</TotalTime>
  <ScaleCrop>false</ScaleCrop>
  <LinksUpToDate>false</LinksUpToDate>
  <CharactersWithSpaces>8845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2021-11-12T03:17:00Z</dcterms:created>
  <dc:creator>Sting Dau</dc:creator>
  <cp:lastModifiedBy>Lenovo</cp:lastModifiedBy>
  <dcterms:modified xsi:type="dcterms:W3CDTF">2021-11-30T11:07:43Z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F7DF8862C12C4D318B444CBF47ECA158</vt:lpwstr>
  </property>
</Properties>
</file>