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5: OUR PLANET</w:t>
      </w:r>
    </w:p>
    <w:p>
      <w:pPr>
        <w:keepNext w:val="0"/>
        <w:keepLines w:val="0"/>
        <w:pageBreakBefore w:val="0"/>
        <w:widowControl/>
        <w:shd w:val="clear" w:fill="BDD6EE" w:themeFill="accent1" w:themeFillTint="66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shd w:val="clear" w:fill="FFFFFF" w:themeFill="background1"/>
          <w:lang w:val="en-US"/>
        </w:rPr>
        <w:t>Environment problems, supervolcanoes, garbage, recycling, simple future, conditionals type 1 &amp; 2, tag questions, making predictions, making suggestions</w:t>
      </w:r>
    </w:p>
    <w:p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right="-200" w:rightChars="-100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shd w:val="clear" w:fill="FFFFFF" w:themeFill="background1"/>
          <w:lang w:val="en-US"/>
        </w:rPr>
        <w:t xml:space="preserve">              </w:t>
      </w:r>
    </w:p>
    <w:p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sectPr>
          <w:pgSz w:w="11906" w:h="16838"/>
          <w:pgMar w:top="1240" w:right="706" w:bottom="998" w:left="600" w:header="720" w:footer="3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Air pollution (n): ô nhiễm không khí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Bald eagle (n): đại bàng trắng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Compost (n): phân bón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Energy (n): năng lượng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Environmental (adj): thuộc môi trường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Garbage (n): rác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Household waste (phr): rác thải sinh hoạt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Hunt (v): săn bắn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Landfill (n): bãi rác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Polluted (adj): bị ô nhiễm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Protect endangered species (phr): bảo vệ động vật đang gặp nguy hiểm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Public transportation (n): phương tiện công cộng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Supervolcano (n): siêu núi lửa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sectPr>
          <w:type w:val="continuous"/>
          <w:pgSz w:w="11906" w:h="16838"/>
          <w:pgMar w:top="640" w:right="705" w:bottom="798" w:left="6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000" w:space="200"/>
            <w:col w:w="5400"/>
          </w:cols>
          <w:docGrid w:linePitch="360" w:charSpace="0"/>
        </w:sect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Watse (n): lãng phí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>UNIT 5A: EARTH - SOS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sectPr>
          <w:type w:val="continuous"/>
          <w:pgSz w:w="11906" w:h="16838"/>
          <w:pgMar w:top="640" w:right="1106" w:bottom="798" w:left="10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Affect (v): ảnh hưởng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Cheetah (n): con báo săn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Desert (n): sa mạc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Destroy (v): phá hủy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Disease (n) = illness (n): bệnh tật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Elephant seal (n): voi biển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Expand (v): mở rộng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Extinct (adj): tuyệt chủng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Feed on (phr): cho ăn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Global warming (n): nóng lên toàn cầu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Habitat (n): môi trường sống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Heat up (phr v): làm nóng lên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Hunger (n): tình trạng đói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Leopard (n): báo hoa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Melt (v): tan chảy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Migrate (v): di cư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Remain alive (phr): còn sống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Rise (v): tăng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Salmon (n): cá hồi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200" w:leftChars="-1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Threaten (v): đe dọa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sectPr>
          <w:type w:val="continuous"/>
          <w:pgSz w:w="11906" w:h="16838"/>
          <w:pgMar w:top="640" w:right="1505" w:bottom="798" w:left="10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200" w:space="400"/>
            <w:col w:w="3800"/>
          </w:cols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0" w:firstLineChars="0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Grammar: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shd w:val="clear" w:fill="FFFFFF" w:themeFill="background1"/>
          <w:lang w:val="en-US"/>
        </w:rPr>
        <w:t>SIMPLE FUTURE (WILL / WON’T)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- We use “will”: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fill="FFFFFF" w:themeFill="background1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0" w:hanging="420" w:firstLineChars="0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for predictions: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  <w:t>One day, he’ll be rich.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fill="FFFFFF" w:themeFill="background1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0" w:hanging="420" w:firstLineChars="0"/>
        <w:jc w:val="left"/>
        <w:textAlignment w:val="auto"/>
        <w:rPr>
          <w:rFonts w:hint="default" w:ascii="Cambria" w:hAnsi="Cambria" w:cs="Cambria"/>
          <w:b/>
          <w:bCs/>
          <w:i/>
          <w:i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for on-the-spot decisions: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  <w:t>The phone’s ringing. I’ll answer it.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- Time expressions: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  <w:t>tomorrow, next week/ month/ year, soon, etc.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tbl>
      <w:tblPr>
        <w:tblStyle w:val="6"/>
        <w:tblpPr w:leftFromText="180" w:rightFromText="180" w:vertAnchor="page" w:horzAnchor="page" w:tblpX="3268" w:tblpY="109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Affirmative</w:t>
            </w:r>
          </w:p>
        </w:tc>
        <w:tc>
          <w:tcPr>
            <w:tcW w:w="23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S + will +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Negative</w:t>
            </w:r>
          </w:p>
        </w:tc>
        <w:tc>
          <w:tcPr>
            <w:tcW w:w="23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S + won’t +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Interrogative</w:t>
            </w:r>
          </w:p>
        </w:tc>
        <w:tc>
          <w:tcPr>
            <w:tcW w:w="23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Will + S + V0?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→</w:t>
            </w: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 xml:space="preserve"> Yes, S + will.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left"/>
              <w:textAlignment w:val="auto"/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>→</w:t>
            </w:r>
            <w:r>
              <w:rPr>
                <w:rFonts w:hint="default" w:ascii="Cambria" w:hAnsi="Cambria" w:cs="Cambria"/>
                <w:b/>
                <w:bCs/>
                <w:color w:val="auto"/>
                <w:sz w:val="26"/>
                <w:szCs w:val="26"/>
                <w:u w:val="none"/>
                <w:shd w:val="clear" w:fill="FFFFFF" w:themeFill="background1"/>
                <w:vertAlign w:val="baseline"/>
                <w:lang w:val="en-US"/>
              </w:rPr>
              <w:t xml:space="preserve"> No, S + won’t.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>UNIT 5D: CULTURE CORNER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sectPr>
          <w:type w:val="continuous"/>
          <w:pgSz w:w="11906" w:h="16838"/>
          <w:pgMar w:top="1240" w:right="1106" w:bottom="798" w:left="10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Ban (v): cấm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Bright (adj): sáng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Chemicals (n): chất hóa học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Colonists (n): người đi khai hoang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Crops (n): vụ mùa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Extinction (n): sự tuyệt chủng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Hooked beak (phr): …………………….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illegal (adj): phạm pháp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Notice (v): nhận ra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Population (n): dân số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Spray crops (phr): ……………………..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  <w:t>Survivor (n): người sống sót</w:t>
      </w:r>
    </w:p>
    <w:p>
      <w:pP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sectPr>
          <w:type w:val="continuous"/>
          <w:pgSz w:w="11906" w:h="16838"/>
          <w:pgMar w:top="1040" w:right="1106" w:bottom="798" w:left="10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687" w:space="425"/>
            <w:col w:w="4687"/>
          </w:cols>
          <w:docGrid w:linePitch="360" w:charSpace="0"/>
        </w:sectPr>
      </w:pPr>
    </w:p>
    <w:p>
      <w:pP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Grammar: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</w:t>
      </w:r>
    </w:p>
    <w:p>
      <w:pPr>
        <w:numPr>
          <w:numId w:val="0"/>
        </w:numPr>
        <w:ind w:leftChars="0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- We use affirmative tag questions after negative sentences to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highlight w:val="yellow"/>
          <w:u w:val="none"/>
          <w:shd w:val="clear" w:fill="FFFFFF" w:themeFill="background1"/>
          <w:lang w:val="en-US"/>
        </w:rPr>
        <w:t>ask for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information.</w:t>
      </w:r>
    </w:p>
    <w:p>
      <w:pPr>
        <w:jc w:val="center"/>
        <w:rPr>
          <w:rFonts w:hint="default" w:ascii="Cambria" w:hAnsi="Cambria" w:cs="Cambria"/>
          <w:b/>
          <w:bCs/>
          <w:color w:val="FF0000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u w:val="none"/>
          <w:shd w:val="clear" w:fill="FFFFFF" w:themeFill="background1"/>
          <w:lang w:val="en-US"/>
        </w:rPr>
        <w:t>negative sentence, affirmative tag question?</w:t>
      </w:r>
    </w:p>
    <w:p>
      <w:pPr>
        <w:jc w:val="both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Ex: It doesn’t live in South America, does it?</w:t>
      </w:r>
    </w:p>
    <w:p>
      <w:pPr>
        <w:jc w:val="both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      It can’t walk, can it?</w:t>
      </w:r>
    </w:p>
    <w:p>
      <w:pPr>
        <w:numPr>
          <w:ilvl w:val="0"/>
          <w:numId w:val="0"/>
        </w:numPr>
        <w:ind w:leftChars="0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- We use negative tag questions after affirmative sentences to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highlight w:val="yellow"/>
          <w:u w:val="none"/>
          <w:shd w:val="clear" w:fill="FFFFFF" w:themeFill="background1"/>
          <w:lang w:val="en-US"/>
        </w:rPr>
        <w:t>confirm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information.</w:t>
      </w:r>
    </w:p>
    <w:p>
      <w:pPr>
        <w:jc w:val="center"/>
        <w:rPr>
          <w:rFonts w:hint="default" w:ascii="Cambria" w:hAnsi="Cambria" w:cs="Cambria"/>
          <w:b/>
          <w:bCs/>
          <w:color w:val="FF0000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u w:val="none"/>
          <w:shd w:val="clear" w:fill="FFFFFF" w:themeFill="background1"/>
          <w:lang w:val="en-US"/>
        </w:rPr>
        <w:t>affirmative sentence, negative tag question?</w:t>
      </w:r>
    </w:p>
    <w:p>
      <w:pPr>
        <w:numPr>
          <w:ilvl w:val="0"/>
          <w:numId w:val="0"/>
        </w:numPr>
        <w:ind w:leftChars="0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Ex: It lives in South America, doesn’t it?</w:t>
      </w:r>
    </w:p>
    <w:p>
      <w:pPr>
        <w:numPr>
          <w:ilvl w:val="0"/>
          <w:numId w:val="0"/>
        </w:numPr>
        <w:ind w:leftChars="0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      They banned hunting, didn’t they?</w:t>
      </w:r>
    </w:p>
    <w:p>
      <w:pPr>
        <w:numPr>
          <w:ilvl w:val="0"/>
          <w:numId w:val="0"/>
        </w:numPr>
        <w:ind w:leftChars="0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Cambria" w:hAnsi="Cambria" w:cs="Cambria"/>
          <w:b w:val="0"/>
          <w:bCs w:val="0"/>
          <w:color w:val="auto"/>
          <w:sz w:val="28"/>
          <w:szCs w:val="28"/>
          <w:u w:val="none"/>
          <w:shd w:val="clear" w:fill="FFFFFF" w:themeFill="background1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 xml:space="preserve">UNIT 5B: SUPERVOLCANOES 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sectPr>
          <w:type w:val="continuous"/>
          <w:pgSz w:w="11906" w:h="16838"/>
          <w:pgMar w:top="1240" w:right="706" w:bottom="798" w:left="10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Active (adj): hoạt động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Ash (n): tro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Atmosphere (n): bầu khí quyển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Block out (phr v): chặn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Climate (n): khí hậu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Destruction (n): sự phá hủy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Dust (n): bụi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Earthquake (n): động đất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Erupt (v): phun trào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Eruption (n): sự phun trào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Explosion (n): sự bùng nổ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Injured (aiidj): bị thương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Lava (n): dung nham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Magma (n): đá nóng chảy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Stray (adj): lạc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Volcano (n): núi lửa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Wipe out (phr v): xóa sạch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800" w:leftChars="40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Worldwide (adj): toàn thế giới</w:t>
      </w:r>
    </w:p>
    <w:sectPr>
      <w:type w:val="continuous"/>
      <w:pgSz w:w="11906" w:h="16838"/>
      <w:pgMar w:top="640" w:right="1106" w:bottom="198" w:left="6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5087" w:space="313"/>
        <w:col w:w="4799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B1525"/>
    <w:multiLevelType w:val="singleLevel"/>
    <w:tmpl w:val="966B15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3E1F2A"/>
    <w:multiLevelType w:val="singleLevel"/>
    <w:tmpl w:val="D53E1F2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93B22DA"/>
    <w:multiLevelType w:val="singleLevel"/>
    <w:tmpl w:val="D93B22D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6E56957"/>
    <w:multiLevelType w:val="singleLevel"/>
    <w:tmpl w:val="E6E56957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290FF6F0"/>
    <w:multiLevelType w:val="singleLevel"/>
    <w:tmpl w:val="290FF6F0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3FA5AB13"/>
    <w:multiLevelType w:val="singleLevel"/>
    <w:tmpl w:val="3FA5AB1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0D4646B"/>
    <w:multiLevelType w:val="singleLevel"/>
    <w:tmpl w:val="60D4646B"/>
    <w:lvl w:ilvl="0" w:tentative="0">
      <w:start w:val="1"/>
      <w:numFmt w:val="upperRoman"/>
      <w:suff w:val="space"/>
      <w:lvlText w:val="%1."/>
      <w:lvlJc w:val="left"/>
    </w:lvl>
  </w:abstractNum>
  <w:abstractNum w:abstractNumId="7">
    <w:nsid w:val="732F1D94"/>
    <w:multiLevelType w:val="singleLevel"/>
    <w:tmpl w:val="732F1D94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C"/>
    <w:rsid w:val="000E2F5C"/>
    <w:rsid w:val="0A4D0A34"/>
    <w:rsid w:val="18710E83"/>
    <w:rsid w:val="2CEF3630"/>
    <w:rsid w:val="2F504C7C"/>
    <w:rsid w:val="3F6A4F77"/>
    <w:rsid w:val="477F5000"/>
    <w:rsid w:val="4B354FEB"/>
    <w:rsid w:val="57391AF9"/>
    <w:rsid w:val="5D737852"/>
    <w:rsid w:val="65C03E7D"/>
    <w:rsid w:val="72076AA9"/>
    <w:rsid w:val="723C19CD"/>
    <w:rsid w:val="789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2021-11-18T11:57:00Z</dcterms:created>
  <dc:creator>DELL</dc:creator>
  <cp:lastModifiedBy>lê kim ngân</cp:lastModifiedBy>
  <dcterms:modified xsi:type="dcterms:W3CDTF">2021-11-18T17:19:13Z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56F5C87D3950431F92EC0BDDE519354F</vt:lpwstr>
  </property>
</Properties>
</file>