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DC52" w14:textId="77777777" w:rsidR="00D0762C" w:rsidRPr="00EC21B2" w:rsidRDefault="00EC21B2" w:rsidP="00E271AB">
      <w:pPr>
        <w:spacing w:line="360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sz w:val="26"/>
          <w:szCs w:val="26"/>
          <w:lang w:val="en-US"/>
        </w:rPr>
        <w:t>BÀI GHI TUẦN 6</w:t>
      </w:r>
    </w:p>
    <w:p w14:paraId="112C1E2B" w14:textId="6D8D9EB1" w:rsidR="00EC21B2" w:rsidRDefault="00EC21B2" w:rsidP="00E271AB">
      <w:pPr>
        <w:spacing w:line="360" w:lineRule="auto"/>
        <w:ind w:firstLine="284"/>
        <w:jc w:val="center"/>
        <w:rPr>
          <w:rFonts w:ascii="Times New Roman" w:hAnsi="Times New Roman" w:cs="Times New Roman"/>
          <w:color w:val="0000FF"/>
          <w:sz w:val="26"/>
          <w:szCs w:val="26"/>
          <w:lang w:val="en-US"/>
        </w:rPr>
      </w:pPr>
      <w:r w:rsidRPr="00E271AB">
        <w:rPr>
          <w:rFonts w:ascii="Times New Roman" w:hAnsi="Times New Roman" w:cs="Times New Roman"/>
          <w:color w:val="0000FF"/>
          <w:sz w:val="26"/>
          <w:szCs w:val="26"/>
          <w:lang w:val="en-US"/>
        </w:rPr>
        <w:t>PHẦN ĐỊA LÍ</w:t>
      </w:r>
    </w:p>
    <w:p w14:paraId="648E0C12" w14:textId="7EE27FAD" w:rsidR="00EC21B2" w:rsidRPr="00F63A78" w:rsidRDefault="00D964D1" w:rsidP="00D964D1">
      <w:pPr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F63A78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CHỦ ĐỀ TRÁI ĐẤT-HÀNH TINH CỦA HỆ MẶT TRỜI</w:t>
      </w:r>
    </w:p>
    <w:p w14:paraId="3871EE13" w14:textId="77777777" w:rsidR="00D0762C" w:rsidRPr="00EC21B2" w:rsidRDefault="00D0762C" w:rsidP="00E271AB">
      <w:pPr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proofErr w:type="spellStart"/>
      <w:r w:rsidRPr="00EC21B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Bài</w:t>
      </w:r>
      <w:proofErr w:type="spellEnd"/>
      <w:r w:rsidRPr="00EC21B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7: CHUYỂN ĐỘNG QUANH MẶT TRỜI CỦA TRÁI ĐẤT VÀ HỆ QUẢ</w:t>
      </w:r>
    </w:p>
    <w:p w14:paraId="05C71916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Chuyển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động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quanh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Mặt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Trời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của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Trái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Đất</w:t>
      </w:r>
      <w:proofErr w:type="spellEnd"/>
    </w:p>
    <w:p w14:paraId="421A0DB9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C21B2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-</w:t>
      </w:r>
      <w:r w:rsidRPr="00EC21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Hướng: từ Tây sang Đông (ngược chiều kim đồng hồ).</w:t>
      </w:r>
    </w:p>
    <w:p w14:paraId="7C8D5CE7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C21B2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-</w:t>
      </w:r>
      <w:r w:rsidRPr="00EC21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Quỹ đạo: hình elip gần tròn</w:t>
      </w:r>
    </w:p>
    <w:p w14:paraId="5631FCEF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C21B2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-</w:t>
      </w:r>
      <w:r w:rsidRPr="00EC21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Thời gian quay hết 1 vòng: 365 ngày 6 giờ </w:t>
      </w:r>
    </w:p>
    <w:p w14:paraId="56C12FC5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-</w:t>
      </w:r>
      <w:r w:rsidRPr="00EC21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Độ nghiêng và hướng nghiêng của trục </w:t>
      </w:r>
      <w:proofErr w:type="spellStart"/>
      <w:r w:rsidRPr="00EC21B2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Trái</w:t>
      </w:r>
      <w:proofErr w:type="spellEnd"/>
      <w:r w:rsidRPr="00EC21B2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Đất</w:t>
      </w:r>
      <w:proofErr w:type="spellEnd"/>
      <w:r w:rsidRPr="00EC21B2">
        <w:rPr>
          <w:rFonts w:ascii="Times New Roman" w:hAnsi="Times New Roman" w:cs="Times New Roman"/>
          <w:bCs/>
          <w:color w:val="000000"/>
          <w:sz w:val="26"/>
          <w:szCs w:val="26"/>
        </w:rPr>
        <w:t>: không đổi, luôn nghiêng 66</w:t>
      </w:r>
      <w:r w:rsidRPr="00EC21B2">
        <w:rPr>
          <w:rFonts w:ascii="Times New Roman" w:hAnsi="Times New Roman" w:cs="Times New Roman"/>
          <w:bCs/>
          <w:color w:val="000000"/>
          <w:sz w:val="26"/>
          <w:szCs w:val="26"/>
          <w:vertAlign w:val="superscript"/>
        </w:rPr>
        <w:t>o</w:t>
      </w:r>
      <w:r w:rsidRPr="00EC21B2">
        <w:rPr>
          <w:rFonts w:ascii="Times New Roman" w:hAnsi="Times New Roman" w:cs="Times New Roman"/>
          <w:bCs/>
          <w:color w:val="000000"/>
          <w:sz w:val="26"/>
          <w:szCs w:val="26"/>
        </w:rPr>
        <w:t>33’so với mặt phẳng quỹ đạo.</w:t>
      </w:r>
    </w:p>
    <w:p w14:paraId="4C527554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II.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Hệ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quả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chuyển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động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của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Trái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đất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quanh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Mặt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Trời</w:t>
      </w:r>
      <w:proofErr w:type="spellEnd"/>
    </w:p>
    <w:p w14:paraId="126BEC6A" w14:textId="77777777" w:rsidR="00D0762C" w:rsidRPr="00E271AB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C21B2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 w:rsidRPr="00E271AB">
        <w:rPr>
          <w:rFonts w:ascii="Times New Roman" w:hAnsi="Times New Roman" w:cs="Times New Roman"/>
          <w:b/>
          <w:color w:val="FF0000"/>
          <w:sz w:val="26"/>
          <w:szCs w:val="26"/>
        </w:rPr>
        <w:t>1. Hiên tượng mùa</w:t>
      </w:r>
    </w:p>
    <w:p w14:paraId="51594A44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/>
          <w:sz w:val="26"/>
          <w:szCs w:val="26"/>
          <w:lang w:val="nl-NL"/>
        </w:rPr>
        <w:t>- Trong quá trình chuyển động Mặt Trời, nửa cầu Bắc và nửa cầu Nam luân phiên chúc và ngả về phía Mặt Trời sinh ra các mùa.</w:t>
      </w:r>
    </w:p>
    <w:p w14:paraId="6982EF89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/>
          <w:sz w:val="26"/>
          <w:szCs w:val="26"/>
          <w:lang w:val="nl-NL"/>
        </w:rPr>
        <w:t>- Sự phân bố ánh sáng, lượng nhiệt và các mùa ở 2 nửa cầu trái ngược nhau.</w:t>
      </w:r>
    </w:p>
    <w:p w14:paraId="5F2C5CFE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/>
          <w:sz w:val="26"/>
          <w:szCs w:val="26"/>
          <w:lang w:val="nl-NL"/>
        </w:rPr>
        <w:t>- Chia 1 năm ra 4 mùa: Xuân, Hạ, Thu, Đông.</w:t>
      </w:r>
    </w:p>
    <w:p w14:paraId="43F870A3" w14:textId="77777777" w:rsidR="00D0762C" w:rsidRPr="00E271AB" w:rsidRDefault="00D0762C" w:rsidP="00E271AB">
      <w:pPr>
        <w:suppressAutoHyphens/>
        <w:autoSpaceDN w:val="0"/>
        <w:spacing w:line="360" w:lineRule="auto"/>
        <w:ind w:firstLine="284"/>
        <w:textAlignment w:val="baseline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C21B2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 </w:t>
      </w:r>
      <w:r w:rsidRPr="00E271AB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2.</w:t>
      </w:r>
      <w:r w:rsidRPr="00E271A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E271AB">
        <w:rPr>
          <w:rFonts w:ascii="Times New Roman" w:hAnsi="Times New Roman" w:cs="Times New Roman"/>
          <w:b/>
          <w:color w:val="FF0000"/>
          <w:sz w:val="26"/>
          <w:szCs w:val="26"/>
        </w:rPr>
        <w:t>Hiện tượng ngày - đêm dài ngắn theo mùa</w:t>
      </w:r>
    </w:p>
    <w:p w14:paraId="2D05FA6D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/>
          <w:sz w:val="26"/>
          <w:szCs w:val="26"/>
          <w:lang w:val="nl-NL"/>
        </w:rPr>
        <w:t>- Trong khi chuyển động quanh Mặt Trời, Trái Đất có lúc ngả nửa cầu Bắc, có lúc ngả nửa cầu Nam về phía Mặt trời.</w:t>
      </w:r>
    </w:p>
    <w:p w14:paraId="5964FFF0" w14:textId="77777777" w:rsidR="00D0762C" w:rsidRPr="00EC21B2" w:rsidRDefault="00D0762C" w:rsidP="00E271AB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color w:val="000000"/>
          <w:sz w:val="26"/>
          <w:szCs w:val="26"/>
          <w:lang w:val="nl-NL"/>
        </w:rPr>
        <w:t>- Do đường phân chia sáng tối không trùng với trục TĐ nên các địa điểm ở nửa cầu Bắc, nửa cầu Nam có hiện tượng ngày, đêm dài ngắn khác nhau theo vĩ độ (càng về hai cực càng biểu hiện rõ).</w:t>
      </w:r>
    </w:p>
    <w:p w14:paraId="12BB79F3" w14:textId="77777777" w:rsidR="00D0762C" w:rsidRDefault="00D0762C" w:rsidP="00E271AB">
      <w:pPr>
        <w:spacing w:line="360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3D421800" w14:textId="77777777" w:rsidR="00E271AB" w:rsidRPr="00E271AB" w:rsidRDefault="00E271AB" w:rsidP="00E271AB">
      <w:pPr>
        <w:spacing w:line="360" w:lineRule="auto"/>
        <w:ind w:firstLine="284"/>
        <w:jc w:val="center"/>
        <w:rPr>
          <w:rFonts w:ascii="Times New Roman" w:hAnsi="Times New Roman" w:cs="Times New Roman"/>
          <w:color w:val="0000FF"/>
          <w:sz w:val="26"/>
          <w:szCs w:val="26"/>
          <w:lang w:val="en-US"/>
        </w:rPr>
      </w:pPr>
      <w:r w:rsidRPr="00E271AB">
        <w:rPr>
          <w:rFonts w:ascii="Times New Roman" w:hAnsi="Times New Roman" w:cs="Times New Roman"/>
          <w:color w:val="0000FF"/>
          <w:sz w:val="26"/>
          <w:szCs w:val="26"/>
          <w:lang w:val="en-US"/>
        </w:rPr>
        <w:t>PHẦN LỊCH SỬ</w:t>
      </w:r>
    </w:p>
    <w:p w14:paraId="2B9F7EBC" w14:textId="77777777" w:rsidR="00D0762C" w:rsidRPr="00EC21B2" w:rsidRDefault="00D0762C" w:rsidP="00E271AB">
      <w:pPr>
        <w:spacing w:line="360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</w:p>
    <w:p w14:paraId="20CDB7C2" w14:textId="77777777" w:rsidR="00D0762C" w:rsidRPr="00EC21B2" w:rsidRDefault="00D0762C" w:rsidP="00E271AB">
      <w:pPr>
        <w:spacing w:line="360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CHỦ ĐỀ: XÃ HỘI CỔ ĐẠI (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tiếp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theo</w:t>
      </w:r>
      <w:proofErr w:type="spellEnd"/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)</w:t>
      </w:r>
    </w:p>
    <w:p w14:paraId="0F0F4F91" w14:textId="77777777" w:rsidR="00D0762C" w:rsidRPr="00EC21B2" w:rsidRDefault="00D0762C" w:rsidP="00E271AB">
      <w:pPr>
        <w:spacing w:line="360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BÀI 7: LƯỠNG HÀ CỔ ĐẠI</w:t>
      </w:r>
    </w:p>
    <w:p w14:paraId="596C2918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color w:val="0000CC"/>
          <w:sz w:val="26"/>
          <w:szCs w:val="26"/>
          <w:lang w:val="en-US"/>
        </w:rPr>
      </w:pPr>
    </w:p>
    <w:p w14:paraId="25715922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Cs/>
          <w:color w:val="FF0000"/>
          <w:sz w:val="26"/>
          <w:szCs w:val="26"/>
          <w:lang w:val="en-US"/>
        </w:rPr>
        <w:t>I. ĐIỀU KIỆN TỰ NHIÊN</w:t>
      </w:r>
    </w:p>
    <w:p w14:paraId="087537E9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lastRenderedPageBreak/>
        <w:t>-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Lưỡng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Hà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nằm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lưu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vực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các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con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sông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lớn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Ơ-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phơ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-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rát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Ti-gơ-rơ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13EE8EDC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-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Địa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hình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bằng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phẳng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rộng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lớn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sym w:font="Symbol" w:char="F0AE"/>
      </w:r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nông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nghiệp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buôn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bán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phát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triển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41EB3DA7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  <w:t>II. QUÁ TRÌNH THÀNH LẬP NHÀ NƯỚC LƯỠNG HÀ CỔ ĐẠI</w:t>
      </w:r>
    </w:p>
    <w:p w14:paraId="78A8FE31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Cs/>
          <w:color w:val="0000CC"/>
          <w:sz w:val="26"/>
          <w:szCs w:val="26"/>
          <w:lang w:val="en-US"/>
        </w:rPr>
        <w:t xml:space="preserve">-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Khoảng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3500 TCN,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người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Xu-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mer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xây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dựng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những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quốc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gia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thành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thị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sym w:font="Symbol" w:char="F0AE"/>
      </w:r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nhà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nước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đầu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tiên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của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người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Lưỡng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Hà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062C856E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-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Hạ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lưu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sông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Ơ-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phơ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-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rát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và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Ti-gơ-rơ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là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nơi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tập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trung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nhiều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quốc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gia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thành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thị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nổi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tiếng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đặc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biệt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là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thành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Ba-bi-</w:t>
      </w:r>
      <w:proofErr w:type="spellStart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lon</w:t>
      </w:r>
      <w:proofErr w:type="spellEnd"/>
      <w:r w:rsidRPr="00EC21B2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75078887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  <w:t>III. NHỮNG THÀNH TỰU VĂN HÓA TIÊU BIỂU</w:t>
      </w:r>
    </w:p>
    <w:p w14:paraId="3D0D8C65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- Chữ viết và văn học:</w:t>
      </w:r>
    </w:p>
    <w:p w14:paraId="4BCFC127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+ Chữ viết: từ  thiên niên kỉ IV TCN, đã có chữ viết (chữ hình nêm hay hình góc)</w:t>
      </w:r>
    </w:p>
    <w:p w14:paraId="7C31D36D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+ Văn học:  bộ sử thi Gin – ga-met</w:t>
      </w:r>
    </w:p>
    <w:p w14:paraId="1E88E9C5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- Luật pháp: Năm 1750 TCN bộ luật thành văn Ha – mu – ra -bi </w:t>
      </w:r>
    </w:p>
    <w:p w14:paraId="057CF712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- Toán học: rất giỏi về số học </w:t>
      </w:r>
    </w:p>
    <w:p w14:paraId="261F327A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- Kiến trúc và điêu khắc: </w:t>
      </w:r>
    </w:p>
    <w:p w14:paraId="15E029FF" w14:textId="77777777" w:rsidR="00D0762C" w:rsidRPr="00EC21B2" w:rsidRDefault="00D0762C" w:rsidP="00E271AB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EC21B2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+ Tiêu biểu: vường treo Babilon, sư tử gầm gạch men,...</w:t>
      </w:r>
    </w:p>
    <w:p w14:paraId="53B7CD8A" w14:textId="77777777" w:rsidR="00D0762C" w:rsidRPr="00EC21B2" w:rsidRDefault="00D0762C" w:rsidP="00E271AB">
      <w:pPr>
        <w:spacing w:line="360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</w:p>
    <w:sectPr w:rsidR="00D0762C" w:rsidRPr="00EC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2C"/>
    <w:rsid w:val="00190F2C"/>
    <w:rsid w:val="00685CFB"/>
    <w:rsid w:val="006F0E27"/>
    <w:rsid w:val="00D0762C"/>
    <w:rsid w:val="00D85617"/>
    <w:rsid w:val="00D964D1"/>
    <w:rsid w:val="00E271AB"/>
    <w:rsid w:val="00EC21B2"/>
    <w:rsid w:val="00F6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E3F0"/>
  <w15:docId w15:val="{2A1CA098-2E53-4006-9D6D-89BC1586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2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DELL</cp:lastModifiedBy>
  <cp:revision>4</cp:revision>
  <dcterms:created xsi:type="dcterms:W3CDTF">2022-02-09T09:41:00Z</dcterms:created>
  <dcterms:modified xsi:type="dcterms:W3CDTF">2022-02-09T13:11:00Z</dcterms:modified>
</cp:coreProperties>
</file>