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9D" w:rsidRPr="007626FF" w:rsidRDefault="002C1DD4" w:rsidP="007626FF">
      <w:pPr>
        <w:jc w:val="center"/>
        <w:rPr>
          <w:b/>
          <w:sz w:val="26"/>
          <w:szCs w:val="26"/>
        </w:rPr>
      </w:pPr>
      <w:r w:rsidRPr="007626FF">
        <w:rPr>
          <w:b/>
          <w:sz w:val="26"/>
          <w:szCs w:val="26"/>
        </w:rPr>
        <w:t>CHỦ</w:t>
      </w:r>
      <w:bookmarkStart w:id="0" w:name="_GoBack"/>
      <w:bookmarkEnd w:id="0"/>
      <w:r w:rsidRPr="007626FF">
        <w:rPr>
          <w:b/>
          <w:sz w:val="26"/>
          <w:szCs w:val="26"/>
        </w:rPr>
        <w:t xml:space="preserve"> ĐỀ 1. VÒNG TUẦN HOÀN CỦA NƯỚC</w:t>
      </w:r>
    </w:p>
    <w:p w:rsidR="002C1DD4" w:rsidRPr="00D163B5" w:rsidRDefault="002C1DD4" w:rsidP="00D163B5">
      <w:pPr>
        <w:pStyle w:val="ListParagraph"/>
        <w:numPr>
          <w:ilvl w:val="0"/>
          <w:numId w:val="1"/>
        </w:numPr>
        <w:tabs>
          <w:tab w:val="left" w:pos="851"/>
        </w:tabs>
        <w:spacing w:before="120" w:after="120" w:line="240" w:lineRule="auto"/>
        <w:ind w:left="0" w:firstLine="567"/>
        <w:contextualSpacing w:val="0"/>
        <w:jc w:val="both"/>
        <w:rPr>
          <w:b/>
          <w:sz w:val="26"/>
          <w:szCs w:val="26"/>
        </w:rPr>
      </w:pPr>
      <w:r w:rsidRPr="00D163B5">
        <w:rPr>
          <w:b/>
          <w:sz w:val="26"/>
          <w:szCs w:val="26"/>
        </w:rPr>
        <w:t>MỤC TIÊU</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Học sinh nắm được kiến thức về vòng tuần hoàn của nước, tính chất và chu trình của nước, các thuật ngữ khoa học: bay hơi, ngưng tụ, lượng mưa.</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Hình thành năng lực khoa học tự nhiên: tiến hành thí nghiệm, sử dụng thí nghiệm an toàn; quan sát, mô tả, giải thích các hiện tượng thí nghiệm và rút ra kết luận; xử lý thông tin liên quan đến thí nghiệm.</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Giúp học sinh hình thành năng lực giao tiếp và hợp tác khi làm việc nhóm.</w:t>
      </w:r>
    </w:p>
    <w:p w:rsidR="002C1DD4" w:rsidRPr="00D163B5" w:rsidRDefault="002C1DD4" w:rsidP="00D163B5">
      <w:pPr>
        <w:pStyle w:val="ListParagraph"/>
        <w:numPr>
          <w:ilvl w:val="0"/>
          <w:numId w:val="1"/>
        </w:numPr>
        <w:tabs>
          <w:tab w:val="left" w:pos="851"/>
        </w:tabs>
        <w:spacing w:before="120" w:after="120" w:line="240" w:lineRule="auto"/>
        <w:ind w:left="0" w:firstLine="567"/>
        <w:contextualSpacing w:val="0"/>
        <w:jc w:val="both"/>
        <w:rPr>
          <w:b/>
          <w:sz w:val="26"/>
          <w:szCs w:val="26"/>
        </w:rPr>
      </w:pPr>
      <w:r w:rsidRPr="00D163B5">
        <w:rPr>
          <w:b/>
          <w:sz w:val="26"/>
          <w:szCs w:val="26"/>
        </w:rPr>
        <w:t>TIẾN TRÌNH HOẠT ĐỘNG</w:t>
      </w:r>
    </w:p>
    <w:p w:rsidR="002C1DD4" w:rsidRPr="00D163B5" w:rsidRDefault="002C1DD4"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Hoạt động 1: Xác định nhu cầu thực tiễn</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Học sinh đọc các hướng dẫn làm thí nghiệm và cùng nhau thảo luận về các hiện tượng bay hơi, ngưng tụ, mưa, vòng tuần hoàn của nước trong tự nhiên.</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Thảo luận nhóm để đưa ra các phương án thiết kế thí nghiệm, làm thí nghiệm, vẽ hình mô tả chu trình của nước.</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Phiếu học tập nghiên cứu các tình huống của học sinh khi làm thí nghiệm: Mỗi học sinh ghi câu trả lời của mình vào vở. Học sinh thảo luận nhóm để thống nhất trả lời.</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Đại diện nhóm báo cáo.</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Phổ biến tiêu chí đánh giá quá trình và đánh giá sản phẩm cho học sinh.</w:t>
      </w:r>
    </w:p>
    <w:p w:rsidR="002C1DD4" w:rsidRPr="00D163B5" w:rsidRDefault="002C1DD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chiếu một đoạn video mô phỏng vòng tuần hoàn của nước trong tự nhiên.</w:t>
      </w:r>
    </w:p>
    <w:p w:rsidR="002C1DD4" w:rsidRPr="00D163B5" w:rsidRDefault="002C1DD4"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Hoạt động 2: Thực hiện thiết kế thí nghiệm</w:t>
      </w:r>
    </w:p>
    <w:p w:rsidR="002C1DD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cho các nhóm học sinh làm việc theo nhóm, yêu cầu học sinh tập hợp các nguyên vật liệu và dụng cụ cần thiết.</w:t>
      </w:r>
    </w:p>
    <w:p w:rsidR="009C641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Học sinh tiến hành làm thử theo sự hướng dẫn của giáo viên. Vẽ chu trình nước lên túi, thiết kế thí nghiệm sự bay hơi của nước, sự ngưng tụ của nước. Lưu lại các quá trình làm việc bằng ghi chép, hình ảnh, video.</w:t>
      </w:r>
    </w:p>
    <w:p w:rsidR="009C641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Các nhóm thảo luận về ưu nhược điểm của các giải pháp đã được đề xuất theo tiêu chí của giáo viên hoặc do nhóm tự đề xuất.</w:t>
      </w:r>
    </w:p>
    <w:p w:rsidR="009C641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định hướng các tiêu chí: Thời gianhoàn thành phương án; khả năng thành công; mức độ phức tạp của phương án; khả năng đánh giá sản phẩm.</w:t>
      </w:r>
    </w:p>
    <w:p w:rsidR="009C641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Các nhóm cử đại diện thuyết minh về một phương án tối ưu nhất do nhóm lựa chọn.</w:t>
      </w:r>
    </w:p>
    <w:p w:rsidR="009C641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xác nhận các phần thảo luận của học sinh và động viên các em triển khai các giải pháp.</w:t>
      </w:r>
    </w:p>
    <w:p w:rsidR="009C6414" w:rsidRPr="00D163B5" w:rsidRDefault="009C6414"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Trong thí nghiệm này, học sinh quan sát nước từ túi bốc hơi, ngưng tụ, rơi xuống như mưa và rơi lại xuống dưới. Ở đây, học sinh sẽ thấy hơi nước không còn màu xanh như nước ban đầu</w:t>
      </w:r>
      <w:r w:rsidR="00F73620" w:rsidRPr="00D163B5">
        <w:rPr>
          <w:sz w:val="26"/>
          <w:szCs w:val="26"/>
        </w:rPr>
        <w:t xml:space="preserve"> bên dưới. Điều này là do màu thực phẩm nặng hơn hơi nước, do đó nó </w:t>
      </w:r>
      <w:r w:rsidR="00F73620" w:rsidRPr="00D163B5">
        <w:rPr>
          <w:sz w:val="26"/>
          <w:szCs w:val="26"/>
        </w:rPr>
        <w:lastRenderedPageBreak/>
        <w:t xml:space="preserve">không bị bay hơi, giống như muối từ nước biển. Sau thí nghiệm này, giáo viên kiểm tra kiến thức </w:t>
      </w:r>
      <w:r w:rsidR="00F82511" w:rsidRPr="00D163B5">
        <w:rPr>
          <w:sz w:val="26"/>
          <w:szCs w:val="26"/>
        </w:rPr>
        <w:t>của học sinh bằng cách cho học sinh vẽ và dán nhãn hình ảnh của thí nghiệm bằng cách sử dụng các từ vựng của chu trình nước (bay hơi, ngưng tụ, mưa, mây) (phiếu học tập).</w:t>
      </w:r>
    </w:p>
    <w:p w:rsidR="00F82511" w:rsidRPr="00D163B5" w:rsidRDefault="00F82511" w:rsidP="00D163B5">
      <w:pPr>
        <w:pStyle w:val="ListParagraph"/>
        <w:tabs>
          <w:tab w:val="left" w:pos="851"/>
        </w:tabs>
        <w:spacing w:before="120" w:after="120" w:line="240" w:lineRule="auto"/>
        <w:ind w:left="0" w:firstLine="567"/>
        <w:contextualSpacing w:val="0"/>
        <w:jc w:val="both"/>
        <w:rPr>
          <w:b/>
          <w:i/>
          <w:sz w:val="26"/>
          <w:szCs w:val="26"/>
        </w:rPr>
      </w:pPr>
      <w:r w:rsidRPr="00D163B5">
        <w:rPr>
          <w:b/>
          <w:i/>
          <w:sz w:val="26"/>
          <w:szCs w:val="26"/>
        </w:rPr>
        <w:t>Gới ý nguyên vật liệu và các bước thực hiện thí nghiệm</w:t>
      </w:r>
    </w:p>
    <w:p w:rsidR="00F82511" w:rsidRPr="00D163B5" w:rsidRDefault="00F82511" w:rsidP="00D163B5">
      <w:pPr>
        <w:pStyle w:val="ListParagraph"/>
        <w:tabs>
          <w:tab w:val="left" w:pos="851"/>
        </w:tabs>
        <w:spacing w:before="120" w:after="120" w:line="240" w:lineRule="auto"/>
        <w:ind w:left="0" w:firstLine="567"/>
        <w:contextualSpacing w:val="0"/>
        <w:jc w:val="both"/>
        <w:rPr>
          <w:sz w:val="26"/>
          <w:szCs w:val="26"/>
        </w:rPr>
      </w:pPr>
      <w:r w:rsidRPr="00D163B5">
        <w:rPr>
          <w:i/>
          <w:sz w:val="26"/>
          <w:szCs w:val="26"/>
        </w:rPr>
        <w:t>Hóa chất, dụng cụ:</w:t>
      </w:r>
      <w:r w:rsidRPr="00D163B5">
        <w:rPr>
          <w:sz w:val="26"/>
          <w:szCs w:val="26"/>
        </w:rPr>
        <w:t xml:space="preserve"> Túi zip 250ml, màu thực phẩm (màu xanh), nước máy, bút dạ</w:t>
      </w:r>
      <w:r w:rsidR="006B2763" w:rsidRPr="00D163B5">
        <w:rPr>
          <w:sz w:val="26"/>
          <w:szCs w:val="26"/>
        </w:rPr>
        <w:t>, đèn sợi đốt 75W.</w:t>
      </w:r>
    </w:p>
    <w:p w:rsidR="00F82511" w:rsidRPr="00D163B5" w:rsidRDefault="00F82511" w:rsidP="00D163B5">
      <w:pPr>
        <w:pStyle w:val="ListParagraph"/>
        <w:tabs>
          <w:tab w:val="left" w:pos="851"/>
        </w:tabs>
        <w:spacing w:before="120" w:after="120" w:line="240" w:lineRule="auto"/>
        <w:ind w:left="0" w:firstLine="567"/>
        <w:contextualSpacing w:val="0"/>
        <w:jc w:val="both"/>
        <w:rPr>
          <w:i/>
          <w:sz w:val="26"/>
          <w:szCs w:val="26"/>
        </w:rPr>
      </w:pPr>
      <w:r w:rsidRPr="00D163B5">
        <w:rPr>
          <w:i/>
          <w:sz w:val="26"/>
          <w:szCs w:val="26"/>
        </w:rPr>
        <w:t>Cách tiến hành:</w:t>
      </w:r>
    </w:p>
    <w:p w:rsidR="00F82511" w:rsidRPr="00D163B5" w:rsidRDefault="00F82511" w:rsidP="00D163B5">
      <w:pPr>
        <w:pStyle w:val="ListParagraph"/>
        <w:tabs>
          <w:tab w:val="left" w:pos="851"/>
        </w:tabs>
        <w:spacing w:before="120" w:after="120" w:line="240" w:lineRule="auto"/>
        <w:ind w:left="0" w:firstLine="567"/>
        <w:contextualSpacing w:val="0"/>
        <w:jc w:val="both"/>
        <w:rPr>
          <w:sz w:val="26"/>
          <w:szCs w:val="26"/>
        </w:rPr>
      </w:pPr>
      <w:r w:rsidRPr="00D163B5">
        <w:rPr>
          <w:b/>
          <w:sz w:val="26"/>
          <w:szCs w:val="26"/>
        </w:rPr>
        <w:t>Bước 1:</w:t>
      </w:r>
      <w:r w:rsidRPr="00D163B5">
        <w:rPr>
          <w:sz w:val="26"/>
          <w:szCs w:val="26"/>
        </w:rPr>
        <w:t xml:space="preserve"> Vẽ nước, mây và mặt trời trên túi bằng bút dạ </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b/>
          <w:sz w:val="26"/>
          <w:szCs w:val="26"/>
        </w:rPr>
        <w:t>Bước 2:</w:t>
      </w:r>
      <w:r w:rsidRPr="00D163B5">
        <w:rPr>
          <w:sz w:val="26"/>
          <w:szCs w:val="26"/>
        </w:rPr>
        <w:t xml:space="preserve"> Thêm một lượng nước nhỏ vào túi zip sao cho không bị ướt hai mặt của túi zip. Sau đó thêm 1 giọt màu thực phẩm vào nước trong túi zip.</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b/>
          <w:sz w:val="26"/>
          <w:szCs w:val="26"/>
        </w:rPr>
        <w:t>Bước 3:</w:t>
      </w:r>
      <w:r w:rsidRPr="00D163B5">
        <w:rPr>
          <w:sz w:val="26"/>
          <w:szCs w:val="26"/>
        </w:rPr>
        <w:t xml:space="preserve"> Treo trên cử sổ, sau đó dùng đèn sợi đốt công suất 75W chiếu vào. Sau khoảng 45 phút, nước trong túi sẽ bay hơi và ngưng tụ trên túi zip, cho học sinh tháo túi zip ra và quan sát, chạm vào túi nếu cần thiết để cho các giọt nước rơi xuống.</w:t>
      </w:r>
    </w:p>
    <w:p w:rsidR="009C6414" w:rsidRPr="00D163B5" w:rsidRDefault="006B2763"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Hoạt động 3: Chia sẻ và thảo luận</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tổ chức cho các nhóm học sinh báo cáo kết quả và thảo luận. Các câu hỏi dự kiến hỏi học sinh.</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Kể ra những tính chất của nước mà em biết?</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Úp 1 cái đĩa trên 1 cốc nước nóng sau 1 phút rồi nhấc đĩa ra. Hiện tượng gì xảy ra trên mặt đĩa. Hiện tượng đó gọi là gì?</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Mây được hình thành như thế nào?</w:t>
      </w:r>
    </w:p>
    <w:p w:rsidR="006B2763" w:rsidRPr="00D163B5" w:rsidRDefault="006B2763"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Mưa từ đâu ra?</w:t>
      </w:r>
    </w:p>
    <w:p w:rsidR="006B2763" w:rsidRPr="00D163B5" w:rsidRDefault="006B2763" w:rsidP="00D163B5">
      <w:pPr>
        <w:pStyle w:val="ListParagraph"/>
        <w:tabs>
          <w:tab w:val="left" w:pos="851"/>
        </w:tabs>
        <w:spacing w:before="120" w:after="120" w:line="240" w:lineRule="auto"/>
        <w:ind w:left="0" w:firstLine="567"/>
        <w:contextualSpacing w:val="0"/>
        <w:jc w:val="both"/>
        <w:rPr>
          <w:b/>
          <w:sz w:val="26"/>
          <w:szCs w:val="26"/>
        </w:rPr>
      </w:pPr>
      <w:r w:rsidRPr="00D163B5">
        <w:rPr>
          <w:b/>
          <w:sz w:val="26"/>
          <w:szCs w:val="26"/>
        </w:rPr>
        <w:t>Hoạt động 4: Điều chỉnh thí nghiệm</w:t>
      </w:r>
    </w:p>
    <w:p w:rsidR="006B2763" w:rsidRPr="00D163B5" w:rsidRDefault="00D163B5"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Sau khi trình bày trước lớp, nghe các nhóm khác trình bày và thảo luận, đồng thời tiếp nhận những ý kiến đánh giá của giáo viên, các nhóm ghi lại những hạn chế trong sản phẩm của nhóm mình. Từ đó, đề xuất phương án điều chỉnh thiết kế thí nghiệm của nhóm mình.</w:t>
      </w:r>
    </w:p>
    <w:p w:rsidR="00D163B5" w:rsidRPr="00D163B5" w:rsidRDefault="00D163B5"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chấm điểm sản phẩm của các nhóm đã hoàn thiện.</w:t>
      </w:r>
    </w:p>
    <w:p w:rsidR="00D163B5" w:rsidRPr="00D163B5" w:rsidRDefault="00D163B5" w:rsidP="00D163B5">
      <w:pPr>
        <w:pStyle w:val="ListParagraph"/>
        <w:tabs>
          <w:tab w:val="left" w:pos="851"/>
        </w:tabs>
        <w:spacing w:before="120" w:after="120" w:line="240" w:lineRule="auto"/>
        <w:ind w:left="0" w:firstLine="567"/>
        <w:contextualSpacing w:val="0"/>
        <w:jc w:val="both"/>
        <w:rPr>
          <w:sz w:val="26"/>
          <w:szCs w:val="26"/>
        </w:rPr>
      </w:pPr>
      <w:r w:rsidRPr="00D163B5">
        <w:rPr>
          <w:sz w:val="26"/>
          <w:szCs w:val="26"/>
        </w:rPr>
        <w:t>Giáo viên tổng kết buổi học.</w:t>
      </w:r>
    </w:p>
    <w:sectPr w:rsidR="00D163B5" w:rsidRPr="00D163B5" w:rsidSect="007626F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41944"/>
    <w:multiLevelType w:val="hybridMultilevel"/>
    <w:tmpl w:val="0772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D4"/>
    <w:rsid w:val="002C1DD4"/>
    <w:rsid w:val="006B2763"/>
    <w:rsid w:val="007626FF"/>
    <w:rsid w:val="00984E9D"/>
    <w:rsid w:val="009C6414"/>
    <w:rsid w:val="00D163B5"/>
    <w:rsid w:val="00F73620"/>
    <w:rsid w:val="00F8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2019-09-25T00:34:00Z</dcterms:created>
  <dcterms:modified xsi:type="dcterms:W3CDTF">2019-09-25T01:29:00Z</dcterms:modified>
</cp:coreProperties>
</file>