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0C6F" w14:textId="46717D39" w:rsidR="00A2012A" w:rsidRPr="00CC77B1" w:rsidRDefault="00A2012A" w:rsidP="00270758">
      <w:pPr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>ÔN TẬP KIỂM TRA GIỮA KỲ I</w:t>
      </w:r>
      <w:r w:rsidR="00CC77B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I ( 22 – 23 )</w:t>
      </w:r>
    </w:p>
    <w:p w14:paraId="6816BCFF" w14:textId="087D3B9E" w:rsidR="00A2012A" w:rsidRPr="00270758" w:rsidRDefault="00A2012A" w:rsidP="00270758">
      <w:pPr>
        <w:jc w:val="center"/>
        <w:rPr>
          <w:rFonts w:asciiTheme="majorHAnsi" w:hAnsiTheme="majorHAnsi" w:cstheme="majorHAnsi"/>
          <w:b/>
          <w:bCs/>
          <w:noProof/>
          <w:sz w:val="28"/>
          <w:szCs w:val="28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>Môn: CÔNG NGHỆ 7</w:t>
      </w:r>
    </w:p>
    <w:p w14:paraId="6963FE5A" w14:textId="666C0580" w:rsidR="0051183A" w:rsidRDefault="00A2012A" w:rsidP="00270758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>Câu 1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 w:rsidR="00CC77B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Các  phương thức chăn nuôi phổ biến ở Việt Nam</w:t>
      </w:r>
      <w:r w:rsidR="0051183A" w:rsidRPr="0027075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:</w:t>
      </w:r>
    </w:p>
    <w:p w14:paraId="591BE04E" w14:textId="0349B7B2" w:rsidR="00CC77B1" w:rsidRDefault="00CC77B1" w:rsidP="00270758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a) Phương thức chăn thả: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vật nuôi không bị nhốt hay cột giữ và tự tìm kiếm thức ăn trong khu vực chăn thả.</w:t>
      </w:r>
    </w:p>
    <w:p w14:paraId="683682FC" w14:textId="79AD7C24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>b</w:t>
      </w: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) Phương thức </w: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>nuôi nhốt ( công nghiệp )</w:t>
      </w: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: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vật nuôi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sử dụng thức ăn, nước uống do con người cung cấp và được kiểm soát dịch bệnh.</w:t>
      </w:r>
    </w:p>
    <w:p w14:paraId="5F24358B" w14:textId="11B956D4" w:rsidR="00CC77B1" w:rsidRDefault="00CC77B1" w:rsidP="00270758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</w:pP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a) Phương thức </w: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bán </w:t>
      </w: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chăn thả: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kết hợp nuôi trong chuồng và vườn chăn thả. Vật nuôi được ăn bổ sung thức ăn công nghiệp, được thả ở vườn chăn thả, một phần thời gian trong ngày để vận động tự kiếm ăn.</w:t>
      </w:r>
    </w:p>
    <w:p w14:paraId="0F0B371A" w14:textId="5062DB38" w:rsidR="0051183A" w:rsidRDefault="0051183A" w:rsidP="00270758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 xml:space="preserve">Câu 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2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 w:rsidR="00CC77B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Trình bày ưu, nhược điểm của mỗi phương thức chăn nuôi?</w:t>
      </w:r>
    </w:p>
    <w:p w14:paraId="095B20AE" w14:textId="733D5555" w:rsidR="00EE671F" w:rsidRDefault="00CE7EDE" w:rsidP="00CE7EDE">
      <w:pPr>
        <w:tabs>
          <w:tab w:val="left" w:leader="dot" w:pos="10260"/>
        </w:tabs>
        <w:spacing w:line="360" w:lineRule="auto"/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* Ưu điểm:</w:t>
      </w:r>
      <w:r w:rsidRPr="00CE7EDE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Pr="00CE7EDE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Pr="00CE7EDE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Pr="00CE7EDE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Pr="00CE7EDE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</w:p>
    <w:p w14:paraId="7B80CF47" w14:textId="12FFA56D" w:rsidR="00CE7EDE" w:rsidRPr="00CE7EDE" w:rsidRDefault="00CE7EDE" w:rsidP="00CE7EDE">
      <w:pPr>
        <w:tabs>
          <w:tab w:val="left" w:leader="dot" w:pos="10260"/>
        </w:tabs>
        <w:spacing w:line="360" w:lineRule="auto"/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* </w:t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>Nhược điểm: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  <w:r w:rsidR="00EE671F">
        <w:rPr>
          <w:rFonts w:asciiTheme="majorHAnsi" w:hAnsiTheme="majorHAnsi" w:cstheme="majorHAnsi"/>
          <w:noProof/>
          <w:sz w:val="28"/>
          <w:szCs w:val="28"/>
          <w:lang w:val="en-US"/>
        </w:rPr>
        <w:tab/>
      </w:r>
    </w:p>
    <w:p w14:paraId="5251D80E" w14:textId="47B5496B" w:rsidR="0051183A" w:rsidRPr="00270758" w:rsidRDefault="0051183A" w:rsidP="00270758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 xml:space="preserve">Câu 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3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 w:rsidR="00CC77B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Đặc điểm sinh lí cơ thể của vật nuôi non:</w:t>
      </w:r>
    </w:p>
    <w:p w14:paraId="79A1E16C" w14:textId="21AB5EBA" w:rsidR="0051183A" w:rsidRDefault="00CC77B1" w:rsidP="00270758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Sự điều tiết thân nhiệt chưa hoàn chỉnh.</w:t>
      </w:r>
    </w:p>
    <w:p w14:paraId="465DDD03" w14:textId="78990337" w:rsidR="00CC77B1" w:rsidRDefault="00CC77B1" w:rsidP="00270758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Chức năng hệ tiêu hóa chưa hoàn chỉnh.</w:t>
      </w:r>
    </w:p>
    <w:p w14:paraId="211D3DA8" w14:textId="339880C7" w:rsidR="00CC77B1" w:rsidRDefault="00CC77B1" w:rsidP="00270758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Chức năng miễn dịch chưa tốt.</w:t>
      </w:r>
    </w:p>
    <w:p w14:paraId="43D9DD25" w14:textId="7EB93CCD" w:rsidR="00CC77B1" w:rsidRPr="00270758" w:rsidRDefault="00CC77B1" w:rsidP="00CC77B1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lastRenderedPageBreak/>
        <w:t xml:space="preserve">Câu </w:t>
      </w: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4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Nuôi dưỡng, chăm sóc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vật nuôi non:</w:t>
      </w:r>
    </w:p>
    <w:p w14:paraId="7DE37DB2" w14:textId="7EC86846" w:rsidR="00CC77B1" w:rsidRPr="00CC77B1" w:rsidRDefault="00CC77B1" w:rsidP="00CC77B1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</w:pP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>* Nuôi dưỡng:</w:t>
      </w:r>
    </w:p>
    <w:p w14:paraId="1805AC7C" w14:textId="042AAF6F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Cho bú sữa đầu có đủ chất dinh dưỡng và kháng thể.</w:t>
      </w:r>
    </w:p>
    <w:p w14:paraId="2CB6D4EF" w14:textId="4C9BBA20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Tập cho ăn sớm.</w:t>
      </w:r>
    </w:p>
    <w:p w14:paraId="6EA89777" w14:textId="2BEF0E23" w:rsidR="00CC77B1" w:rsidRPr="00CC77B1" w:rsidRDefault="00CC77B1" w:rsidP="00CC77B1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</w:pP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 xml:space="preserve">* </w: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>Chăm sóc</w:t>
      </w:r>
      <w:r w:rsidRPr="00CC77B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t>:</w:t>
      </w:r>
    </w:p>
    <w:p w14:paraId="71C2573D" w14:textId="7F555185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Sưởi ấm cho cơ thể vật nuôi non.</w:t>
      </w:r>
    </w:p>
    <w:p w14:paraId="0725536E" w14:textId="74B019A4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Cho vật non vận động, tiếp xúc với ánh nắng buổi sáng.</w:t>
      </w:r>
    </w:p>
    <w:p w14:paraId="25BEC54F" w14:textId="009FF44F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Giữ vệ sinh chuồng trại sạch sẽ khô ráo.</w:t>
      </w:r>
    </w:p>
    <w:p w14:paraId="22D4AEB4" w14:textId="2F95EB0C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Tiêm phòng đầy đủ các loại vắc xin.</w:t>
      </w:r>
    </w:p>
    <w:p w14:paraId="2566F671" w14:textId="73FF21F4" w:rsidR="00CC77B1" w:rsidRDefault="00CC77B1" w:rsidP="00CC77B1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Thường xuyên theo dõi để phát hiện bệnh, cách li </w:t>
      </w:r>
      <w:r w:rsidR="005A30D8"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và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điều trị kịp thời.</w:t>
      </w:r>
    </w:p>
    <w:p w14:paraId="74A25E23" w14:textId="53B319BC" w:rsidR="00CC77B1" w:rsidRPr="00270758" w:rsidRDefault="00CC77B1" w:rsidP="00CC77B1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 xml:space="preserve">Câu </w:t>
      </w:r>
      <w:r w:rsidR="003440A2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5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 w:rsidR="003440A2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Vệ sinh môi trường sống của vật nuôi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:</w:t>
      </w:r>
    </w:p>
    <w:p w14:paraId="03746972" w14:textId="1F3B6F6C" w:rsidR="00CC77B1" w:rsidRDefault="00CC77B1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</w:t>
      </w:r>
      <w:r w:rsidR="003440A2">
        <w:rPr>
          <w:rFonts w:asciiTheme="majorHAnsi" w:hAnsiTheme="majorHAnsi" w:cstheme="majorHAnsi"/>
          <w:noProof/>
          <w:sz w:val="28"/>
          <w:szCs w:val="28"/>
          <w:lang w:val="en-US"/>
        </w:rPr>
        <w:t>Khí hậu trong chuồng: nhiệt độ, độ ẩm, ánh sáng, không khí… phải thích hợp.</w:t>
      </w:r>
    </w:p>
    <w:p w14:paraId="1889BE2B" w14:textId="7993552C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Xây dựng chuồng nuôi đúng kỹ thuật: hướng chuồng, kiểu chuồng, thiết bị trong chuồng phải phù hợp.</w:t>
      </w:r>
    </w:p>
    <w:p w14:paraId="24377BD0" w14:textId="7C099963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Thức ăn, nước uống đảm bảo vệ sinh.</w:t>
      </w:r>
    </w:p>
    <w:p w14:paraId="174E77C2" w14:textId="40DC200D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Xử lí phân, rác thải đảm bảo vệ sinh môi trường.</w:t>
      </w:r>
    </w:p>
    <w:p w14:paraId="23FDE50D" w14:textId="02FFCEA4" w:rsidR="00CC77B1" w:rsidRPr="00270758" w:rsidRDefault="00CC77B1" w:rsidP="00CC77B1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 xml:space="preserve">Câu </w:t>
      </w:r>
      <w:r w:rsidR="003440A2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6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 w:rsidR="003440A2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Quy trình chăn nuôi gà thịt thả vườn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:</w:t>
      </w:r>
    </w:p>
    <w:p w14:paraId="7C912F20" w14:textId="1E471AAD" w:rsidR="00CC77B1" w:rsidRDefault="00CC77B1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</w:t>
      </w:r>
      <w:r w:rsidR="003440A2">
        <w:rPr>
          <w:rFonts w:asciiTheme="majorHAnsi" w:hAnsiTheme="majorHAnsi" w:cstheme="majorHAnsi"/>
          <w:noProof/>
          <w:sz w:val="28"/>
          <w:szCs w:val="28"/>
          <w:lang w:val="en-US"/>
        </w:rPr>
        <w:t>Chuẩn bị chuồng trại và bãi chăn thả.</w:t>
      </w:r>
    </w:p>
    <w:p w14:paraId="28D72129" w14:textId="1420B3D2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Chọn giống và con giống phù hợp với mục tiêu chăn nuôi.</w:t>
      </w:r>
    </w:p>
    <w:p w14:paraId="459F3EE7" w14:textId="2DD2DAA8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Nuôi dưỡng, chăm sóc và phòng trị bệnh.</w:t>
      </w:r>
    </w:p>
    <w:p w14:paraId="69F6B426" w14:textId="2CE1727E" w:rsidR="003440A2" w:rsidRPr="00270758" w:rsidRDefault="003440A2" w:rsidP="003440A2">
      <w:pPr>
        <w:jc w:val="both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270758"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t xml:space="preserve">Câu </w:t>
      </w: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en-US"/>
        </w:rPr>
        <w:t>7</w:t>
      </w:r>
      <w:r w:rsidRPr="0027075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Phòng, trị bệnh cho gà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:</w:t>
      </w:r>
    </w:p>
    <w:p w14:paraId="0D1B2F82" w14:textId="5C46F8E7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t>Giữ cho chuồng trại luôn sạch sẽ, khô ráo, thoáng mát.</w:t>
      </w:r>
    </w:p>
    <w:p w14:paraId="29C7AF61" w14:textId="2B2CFD3D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Tiêm phòng đầy đủ các loại vắc xin.</w:t>
      </w:r>
    </w:p>
    <w:p w14:paraId="77FBCB93" w14:textId="7991B425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Đảm bảo cung cấp thức ăn đủ chất dinh dưỡng giúp gà có sức đề kháng tốt.</w:t>
      </w:r>
    </w:p>
    <w:p w14:paraId="40A09B79" w14:textId="31252EA6" w:rsidR="003440A2" w:rsidRDefault="003440A2" w:rsidP="003440A2">
      <w:pPr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- Khi gà có triệu chứng bệnh cần cách li ngay, báo cho cán bộ thú y đến khám và điều trị. Sau khi điều trị bệnh cho gà phải vệ sinh khử trùng chuồng trại và môi trường xung quanh.</w:t>
      </w:r>
    </w:p>
    <w:p w14:paraId="7A7B5A56" w14:textId="79874D65" w:rsidR="00774D9C" w:rsidRPr="00CC77B1" w:rsidRDefault="00774D9C" w:rsidP="00774D9C">
      <w:pPr>
        <w:jc w:val="center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>HẾT</w:t>
      </w:r>
    </w:p>
    <w:sectPr w:rsidR="00774D9C" w:rsidRPr="00CC77B1" w:rsidSect="0027075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2A"/>
    <w:rsid w:val="00270758"/>
    <w:rsid w:val="003440A2"/>
    <w:rsid w:val="0051183A"/>
    <w:rsid w:val="005A30D8"/>
    <w:rsid w:val="00774D9C"/>
    <w:rsid w:val="00A2012A"/>
    <w:rsid w:val="00A877D3"/>
    <w:rsid w:val="00BA025A"/>
    <w:rsid w:val="00CC77B1"/>
    <w:rsid w:val="00CE7EDE"/>
    <w:rsid w:val="00DB1496"/>
    <w:rsid w:val="00E426BB"/>
    <w:rsid w:val="00EE671F"/>
    <w:rsid w:val="00F5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BA3C"/>
  <w15:chartTrackingRefBased/>
  <w15:docId w15:val="{F6AE9C4A-073A-45DB-A1CD-DAF8DF0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lengocquynhtram2014@gmail.com</dc:creator>
  <cp:keywords/>
  <dc:description/>
  <cp:lastModifiedBy>lengocquynhtram2014@gmail.com</cp:lastModifiedBy>
  <cp:revision>10</cp:revision>
  <cp:lastPrinted>2023-03-19T08:19:00Z</cp:lastPrinted>
  <dcterms:created xsi:type="dcterms:W3CDTF">2022-11-16T08:03:00Z</dcterms:created>
  <dcterms:modified xsi:type="dcterms:W3CDTF">2023-03-19T08:23:00Z</dcterms:modified>
</cp:coreProperties>
</file>