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F6" w:rsidRPr="00401B84" w:rsidRDefault="00401B84" w:rsidP="00401B84">
      <w:pPr>
        <w:spacing w:line="360" w:lineRule="exact"/>
        <w:jc w:val="center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proofErr w:type="spellStart"/>
      <w:r w:rsidRPr="00401B84">
        <w:rPr>
          <w:rFonts w:ascii="Times New Roman" w:hAnsi="Times New Roman"/>
          <w:b/>
          <w:bCs/>
          <w:color w:val="FF0000"/>
          <w:sz w:val="28"/>
          <w:szCs w:val="28"/>
        </w:rPr>
        <w:t>B</w:t>
      </w:r>
      <w:r w:rsidR="009E2CF6" w:rsidRPr="00401B84">
        <w:rPr>
          <w:rFonts w:ascii="Times New Roman" w:hAnsi="Times New Roman"/>
          <w:b/>
          <w:bCs/>
          <w:color w:val="FF0000"/>
          <w:sz w:val="28"/>
          <w:szCs w:val="28"/>
        </w:rPr>
        <w:t>ài</w:t>
      </w:r>
      <w:proofErr w:type="spellEnd"/>
      <w:r w:rsidR="009E2CF6" w:rsidRPr="00401B84">
        <w:rPr>
          <w:rFonts w:ascii="Times New Roman" w:hAnsi="Times New Roman"/>
          <w:b/>
          <w:bCs/>
          <w:color w:val="FF0000"/>
          <w:sz w:val="28"/>
          <w:szCs w:val="28"/>
        </w:rPr>
        <w:t xml:space="preserve"> 15: </w:t>
      </w:r>
      <w:r w:rsidRPr="00401B84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ĐÔNG MÁU VÀ NGUYÊN TẮC TRUYỀN MÁU 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01B84">
        <w:rPr>
          <w:rStyle w:val="Strong"/>
          <w:rFonts w:ascii="Times New Roman" w:hAnsi="Times New Roman"/>
          <w:color w:val="FF0000"/>
          <w:sz w:val="28"/>
          <w:szCs w:val="28"/>
        </w:rPr>
        <w:t>I. ĐÔNG MÁU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- Ở </w:t>
      </w:r>
      <w:proofErr w:type="spellStart"/>
      <w:r w:rsidRPr="00401B84">
        <w:rPr>
          <w:rFonts w:ascii="Times New Roman" w:hAnsi="Times New Roman"/>
          <w:sz w:val="28"/>
          <w:szCs w:val="28"/>
        </w:rPr>
        <w:t>người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bình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thường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1B84">
        <w:rPr>
          <w:rFonts w:ascii="Times New Roman" w:hAnsi="Times New Roman"/>
          <w:sz w:val="28"/>
          <w:szCs w:val="28"/>
        </w:rPr>
        <w:t>một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đứt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01B84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401B84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thương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nhỏ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làm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chảy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ra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ngoài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da, </w:t>
      </w:r>
      <w:proofErr w:type="spellStart"/>
      <w:r w:rsidRPr="00401B84">
        <w:rPr>
          <w:rFonts w:ascii="Times New Roman" w:hAnsi="Times New Roman"/>
          <w:sz w:val="28"/>
          <w:szCs w:val="28"/>
        </w:rPr>
        <w:t>lúc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đầu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nhiều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sau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ít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dần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rồi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ngưng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hẳn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nhờ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một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khối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bít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kín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thương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>→ 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hiện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tượng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hình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thành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khối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bịt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kín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thương</w:t>
      </w:r>
      <w:proofErr w:type="spellEnd"/>
    </w:p>
    <w:p w:rsidR="0042099B" w:rsidRPr="00401B84" w:rsidRDefault="009E2CF6">
      <w:pPr>
        <w:rPr>
          <w:rFonts w:ascii="Times New Roman" w:hAnsi="Times New Roman"/>
          <w:sz w:val="28"/>
          <w:szCs w:val="28"/>
          <w:lang w:bidi="ar"/>
        </w:rPr>
      </w:pPr>
      <w:r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Pr="00401B84">
        <w:rPr>
          <w:rFonts w:ascii="Times New Roman" w:hAnsi="Times New Roman"/>
          <w:sz w:val="28"/>
          <w:szCs w:val="28"/>
          <w:lang w:bidi="ar"/>
        </w:rPr>
        <w:instrText xml:space="preserve">INCLUDEPICTURE \d "https://cdn.vungoi.vn/vungoi/1533894749861_su_dong_mau.png" \* MERGEFORMATINET </w:instrText>
      </w:r>
      <w:r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="004A371B" w:rsidRPr="00401B84">
        <w:rPr>
          <w:rFonts w:ascii="Times New Roman" w:hAnsi="Times New Roman"/>
          <w:sz w:val="28"/>
          <w:szCs w:val="28"/>
          <w:lang w:bidi="ar"/>
        </w:rPr>
        <w:instrText xml:space="preserve"> INCLUDEPICTURE  "https://cdn.vungoi.vn/vungoi/1533894749861_su_dong_mau.png" \* MERGEFORMATINET </w:instrText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 xml:space="preserve"> 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>INCLUDEPICTURE  "https://cd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>n.vungoi.vn/vungoi/1533894749861_su_dong_mau.png" \* MERGEFORMATINET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 xml:space="preserve"> 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01B84" w:rsidRPr="00401B84">
        <w:rPr>
          <w:rFonts w:ascii="Times New Roman" w:hAnsi="Times New Roman"/>
          <w:sz w:val="28"/>
          <w:szCs w:val="28"/>
          <w:lang w:bidi="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sự đông máu" style="width:368.25pt;height:178.5pt">
            <v:fill o:detectmouseclick="t"/>
            <v:imagedata r:id="rId5" r:href="rId6"/>
          </v:shape>
        </w:pict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  <w:r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1B84">
        <w:rPr>
          <w:rFonts w:ascii="Times New Roman" w:hAnsi="Times New Roman"/>
          <w:sz w:val="28"/>
          <w:szCs w:val="28"/>
        </w:rPr>
        <w:t>Sự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liên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quan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đến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hoạt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động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của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tiểu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chủ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yếu</w:t>
      </w:r>
      <w:proofErr w:type="spellEnd"/>
      <w:r w:rsidRPr="00401B84">
        <w:rPr>
          <w:rFonts w:ascii="Times New Roman" w:hAnsi="Times New Roman"/>
          <w:sz w:val="28"/>
          <w:szCs w:val="28"/>
        </w:rPr>
        <w:t>: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401B84">
        <w:rPr>
          <w:rFonts w:ascii="Times New Roman" w:hAnsi="Times New Roman"/>
          <w:sz w:val="28"/>
          <w:szCs w:val="28"/>
        </w:rPr>
        <w:t>Tiểu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bị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vỡ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ra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01B84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chạm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vào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rách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trên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thành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mạch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tạo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thành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nút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tiểu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bịt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tạm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thời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rách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401B84">
        <w:rPr>
          <w:rFonts w:ascii="Times New Roman" w:hAnsi="Times New Roman"/>
          <w:sz w:val="28"/>
          <w:szCs w:val="28"/>
        </w:rPr>
        <w:t>Giải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phóng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enzim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biến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chất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sinh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tơ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01B84">
        <w:rPr>
          <w:rFonts w:ascii="Times New Roman" w:hAnsi="Times New Roman"/>
          <w:sz w:val="28"/>
          <w:szCs w:val="28"/>
        </w:rPr>
        <w:t>trong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huyết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tương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01B84">
        <w:rPr>
          <w:rFonts w:ascii="Times New Roman" w:hAnsi="Times New Roman"/>
          <w:sz w:val="28"/>
          <w:szCs w:val="28"/>
        </w:rPr>
        <w:t>thành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tơ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tạo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thành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cục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→ </w:t>
      </w:r>
      <w:proofErr w:type="spellStart"/>
      <w:proofErr w:type="gramStart"/>
      <w:r w:rsidRPr="00401B84">
        <w:rPr>
          <w:rFonts w:ascii="Times New Roman" w:hAnsi="Times New Roman"/>
          <w:sz w:val="28"/>
          <w:szCs w:val="28"/>
        </w:rPr>
        <w:t>Tơ</w:t>
      </w:r>
      <w:proofErr w:type="spellEnd"/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lưới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ôm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giữ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tế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bào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tạo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thành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khối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bịt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kín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thương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- Ý </w:t>
      </w:r>
      <w:proofErr w:type="spellStart"/>
      <w:r w:rsidRPr="00401B84">
        <w:rPr>
          <w:rFonts w:ascii="Times New Roman" w:hAnsi="Times New Roman"/>
          <w:sz w:val="28"/>
          <w:szCs w:val="28"/>
        </w:rPr>
        <w:t>nghĩa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01B84">
        <w:rPr>
          <w:rFonts w:ascii="Times New Roman" w:hAnsi="Times New Roman"/>
          <w:sz w:val="28"/>
          <w:szCs w:val="28"/>
        </w:rPr>
        <w:t>giúp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cơ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tự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bảo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vệ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chống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mất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nhiều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bị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thương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01B84">
        <w:rPr>
          <w:rStyle w:val="Strong"/>
          <w:rFonts w:ascii="Times New Roman" w:hAnsi="Times New Roman"/>
          <w:color w:val="FF0000"/>
          <w:sz w:val="28"/>
          <w:szCs w:val="28"/>
        </w:rPr>
        <w:t>II. CÁC NGUYÊN TẮC TRUYỀN MÁU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Style w:val="Strong"/>
          <w:rFonts w:ascii="Times New Roman" w:hAnsi="Times New Roman"/>
          <w:sz w:val="28"/>
          <w:szCs w:val="28"/>
        </w:rPr>
        <w:t xml:space="preserve">1.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nhóm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ở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người</w:t>
      </w:r>
      <w:proofErr w:type="spellEnd"/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B84">
        <w:rPr>
          <w:rFonts w:ascii="Times New Roman" w:hAnsi="Times New Roman"/>
          <w:sz w:val="28"/>
          <w:szCs w:val="28"/>
        </w:rPr>
        <w:t>Trong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>: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401B84">
        <w:rPr>
          <w:rFonts w:ascii="Times New Roman" w:hAnsi="Times New Roman"/>
          <w:sz w:val="28"/>
          <w:szCs w:val="28"/>
        </w:rPr>
        <w:t>loại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nguyên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trên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hồng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1B84">
        <w:rPr>
          <w:rFonts w:ascii="Times New Roman" w:hAnsi="Times New Roman"/>
          <w:sz w:val="28"/>
          <w:szCs w:val="28"/>
        </w:rPr>
        <w:t>A</w:t>
      </w:r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B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401B84">
        <w:rPr>
          <w:rFonts w:ascii="Times New Roman" w:hAnsi="Times New Roman"/>
          <w:sz w:val="28"/>
          <w:szCs w:val="28"/>
        </w:rPr>
        <w:t>loại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trong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huyết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tương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α (</w:t>
      </w:r>
      <w:proofErr w:type="spellStart"/>
      <w:r w:rsidRPr="00401B84">
        <w:rPr>
          <w:rFonts w:ascii="Times New Roman" w:hAnsi="Times New Roman"/>
          <w:sz w:val="28"/>
          <w:szCs w:val="28"/>
        </w:rPr>
        <w:t>gây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dính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a) </w:t>
      </w:r>
      <w:proofErr w:type="spellStart"/>
      <w:r w:rsidRPr="00401B84">
        <w:rPr>
          <w:rFonts w:ascii="Times New Roman" w:hAnsi="Times New Roman"/>
          <w:sz w:val="28"/>
          <w:szCs w:val="28"/>
        </w:rPr>
        <w:t>và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β (</w:t>
      </w:r>
      <w:proofErr w:type="spellStart"/>
      <w:r w:rsidRPr="00401B84">
        <w:rPr>
          <w:rFonts w:ascii="Times New Roman" w:hAnsi="Times New Roman"/>
          <w:sz w:val="28"/>
          <w:szCs w:val="28"/>
        </w:rPr>
        <w:t>gây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dính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B)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lastRenderedPageBreak/>
        <w:t xml:space="preserve">- Ở </w:t>
      </w:r>
      <w:proofErr w:type="spellStart"/>
      <w:r w:rsidRPr="00401B84">
        <w:rPr>
          <w:rFonts w:ascii="Times New Roman" w:hAnsi="Times New Roman"/>
          <w:sz w:val="28"/>
          <w:szCs w:val="28"/>
        </w:rPr>
        <w:t>người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401B84">
        <w:rPr>
          <w:rFonts w:ascii="Times New Roman" w:hAnsi="Times New Roman"/>
          <w:sz w:val="28"/>
          <w:szCs w:val="28"/>
        </w:rPr>
        <w:t>nhóm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A, O, B, AB</w:t>
      </w:r>
    </w:p>
    <w:p w:rsidR="009E2CF6" w:rsidRPr="00401B84" w:rsidRDefault="009E2CF6">
      <w:pPr>
        <w:rPr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Pr="00401B84">
        <w:rPr>
          <w:rFonts w:ascii="Times New Roman" w:hAnsi="Times New Roman"/>
          <w:sz w:val="28"/>
          <w:szCs w:val="28"/>
          <w:lang w:bidi="ar"/>
        </w:rPr>
        <w:instrText xml:space="preserve">INCLUDEPICTURE \d "https://cdn.vungoi.vn/vungoi/1533894846120_nhom_mau_o_nguoi.JPG" \* MERGEFORMATINET </w:instrText>
      </w:r>
      <w:r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="004A371B" w:rsidRPr="00401B84">
        <w:rPr>
          <w:rFonts w:ascii="Times New Roman" w:hAnsi="Times New Roman"/>
          <w:sz w:val="28"/>
          <w:szCs w:val="28"/>
          <w:lang w:bidi="ar"/>
        </w:rPr>
        <w:instrText xml:space="preserve"> INCLUDEPICTURE  "https://cdn.vungoi.vn/vungoi/1533894846120_nhom_mau_o_nguoi.JPG" \* MERGEFORMATINET </w:instrText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 xml:space="preserve"> 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>INCLUDEPICTURE  "https://cdn.vungoi.vn/vungoi/1533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>894846120_nhom_mau_o_nguoi.JPG" \* MERGEFORMATINET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 xml:space="preserve"> 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01B84" w:rsidRPr="00401B84">
        <w:rPr>
          <w:rFonts w:ascii="Times New Roman" w:hAnsi="Times New Roman"/>
          <w:sz w:val="28"/>
          <w:szCs w:val="28"/>
          <w:lang w:bidi="ar"/>
        </w:rPr>
        <w:pict>
          <v:shape id="Picture 4" o:spid="_x0000_i1026" type="#_x0000_t75" alt="nhóm máu ở người" style="width:396.75pt;height:110.25pt">
            <v:fill o:detectmouseclick="t"/>
            <v:imagedata r:id="rId7" r:href="rId8"/>
          </v:shape>
        </w:pict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  <w:r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B84">
        <w:rPr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giữa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nhóm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với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nhau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sự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dính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dính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hồng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>
      <w:pPr>
        <w:rPr>
          <w:rFonts w:ascii="Times New Roman" w:hAnsi="Times New Roman"/>
          <w:sz w:val="28"/>
          <w:szCs w:val="28"/>
          <w:lang w:bidi="ar"/>
        </w:rPr>
      </w:pPr>
      <w:r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Pr="00401B84">
        <w:rPr>
          <w:rFonts w:ascii="Times New Roman" w:hAnsi="Times New Roman"/>
          <w:sz w:val="28"/>
          <w:szCs w:val="28"/>
          <w:lang w:bidi="ar"/>
        </w:rPr>
        <w:instrText xml:space="preserve">INCLUDEPICTURE \d "https://cdn.vungoi.vn/vungoi/1533894945690_su_ket_dinh_mau_khi_truyen_giua_cac_nhom_mau.png" \* MERGEFORMATINET </w:instrText>
      </w:r>
      <w:r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="004A371B" w:rsidRPr="00401B84">
        <w:rPr>
          <w:rFonts w:ascii="Times New Roman" w:hAnsi="Times New Roman"/>
          <w:sz w:val="28"/>
          <w:szCs w:val="28"/>
          <w:lang w:bidi="ar"/>
        </w:rPr>
        <w:instrText xml:space="preserve"> INCLUDEPICTURE  "https://cdn.vungoi.vn/vungoi/1533894945690_su_ket_dinh_mau_khi_truyen_giua_cac_nhom_mau.png" \* MERGEFORMATINET </w:instrText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begin"/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 xml:space="preserve"> 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>INCLUDEPICTURE  "https://cdn.vungoi.vn/vungoi/1533894945690_su_ket_dinh_mau_khi_truyen_giua_cac_nhom_mau.pn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>g" \* MERGEFORMATINET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instrText xml:space="preserve"> </w:instrText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separate"/>
      </w:r>
      <w:r w:rsidR="00401B84" w:rsidRPr="00401B84">
        <w:rPr>
          <w:rFonts w:ascii="Times New Roman" w:hAnsi="Times New Roman"/>
          <w:sz w:val="28"/>
          <w:szCs w:val="28"/>
          <w:lang w:bidi="ar"/>
        </w:rPr>
        <w:pict>
          <v:shape id="Picture 5" o:spid="_x0000_i1027" type="#_x0000_t75" alt="sự kết dính máu khi truyền giữa các nhóm máu" style="width:347.25pt;height:236.25pt">
            <v:fill o:detectmouseclick="t"/>
            <v:imagedata r:id="rId9" r:href="rId10"/>
          </v:shape>
        </w:pict>
      </w:r>
      <w:r w:rsidR="00401B84"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  <w:r w:rsidR="004A371B"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  <w:r w:rsidRPr="00401B84">
        <w:rPr>
          <w:rFonts w:ascii="Times New Roman" w:hAnsi="Times New Roman"/>
          <w:sz w:val="28"/>
          <w:szCs w:val="28"/>
          <w:lang w:bidi="ar"/>
        </w:rPr>
        <w:fldChar w:fldCharType="end"/>
      </w:r>
    </w:p>
    <w:p w:rsidR="009E2CF6" w:rsidRPr="00401B84" w:rsidRDefault="009E2CF6">
      <w:pPr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1B84">
        <w:rPr>
          <w:rFonts w:ascii="Times New Roman" w:hAnsi="Times New Roman"/>
          <w:sz w:val="28"/>
          <w:szCs w:val="28"/>
        </w:rPr>
        <w:t>Để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sự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dính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hồng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nhận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được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01B84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sơ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đồ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</w:p>
    <w:p w:rsidR="009E2CF6" w:rsidRPr="00401B84" w:rsidRDefault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4A371B" w:rsidP="004A371B">
      <w:pPr>
        <w:jc w:val="center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A34E2B5" wp14:editId="19EA134C">
            <wp:extent cx="2800350" cy="1438275"/>
            <wp:effectExtent l="0" t="0" r="0" b="9525"/>
            <wp:docPr id="2" name="Picture 2" descr="C:\Users\HP\Pictures\Screenshots\Screenshot (14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Pictures\Screenshots\Screenshot (1419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29" cy="14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F6" w:rsidRPr="00401B84" w:rsidRDefault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>
      <w:pPr>
        <w:rPr>
          <w:rFonts w:ascii="Times New Roman" w:hAnsi="Times New Roman"/>
          <w:sz w:val="28"/>
          <w:szCs w:val="28"/>
        </w:rPr>
      </w:pPr>
    </w:p>
    <w:p w:rsidR="004A371B" w:rsidRPr="00401B84" w:rsidRDefault="004A371B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Style w:val="Strong"/>
          <w:rFonts w:ascii="Times New Roman" w:hAnsi="Times New Roman"/>
          <w:sz w:val="28"/>
          <w:szCs w:val="28"/>
        </w:rPr>
        <w:t xml:space="preserve">2.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nguyên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tắc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cần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tuân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thủ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Style w:val="Strong"/>
          <w:rFonts w:ascii="Times New Roman" w:hAnsi="Times New Roman"/>
          <w:sz w:val="28"/>
          <w:szCs w:val="28"/>
        </w:rPr>
        <w:t>máu</w:t>
      </w:r>
      <w:proofErr w:type="spellEnd"/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B84">
        <w:rPr>
          <w:rFonts w:ascii="Times New Roman" w:hAnsi="Times New Roman"/>
          <w:sz w:val="28"/>
          <w:szCs w:val="28"/>
        </w:rPr>
        <w:lastRenderedPageBreak/>
        <w:t>Để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gây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1B84">
        <w:rPr>
          <w:rFonts w:ascii="Times New Roman" w:hAnsi="Times New Roman"/>
          <w:sz w:val="28"/>
          <w:szCs w:val="28"/>
        </w:rPr>
        <w:t>tai</w:t>
      </w:r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biến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thì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phải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tuân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theo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nguyên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tắc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sau</w:t>
      </w:r>
      <w:proofErr w:type="spellEnd"/>
      <w:r w:rsidRPr="00401B84">
        <w:rPr>
          <w:rFonts w:ascii="Times New Roman" w:hAnsi="Times New Roman"/>
          <w:sz w:val="28"/>
          <w:szCs w:val="28"/>
        </w:rPr>
        <w:t>: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1B84">
        <w:rPr>
          <w:rFonts w:ascii="Times New Roman" w:hAnsi="Times New Roman"/>
          <w:sz w:val="28"/>
          <w:szCs w:val="28"/>
        </w:rPr>
        <w:t>Không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cả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kháng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nguyên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1B84">
        <w:rPr>
          <w:rFonts w:ascii="Times New Roman" w:hAnsi="Times New Roman"/>
          <w:sz w:val="28"/>
          <w:szCs w:val="28"/>
        </w:rPr>
        <w:t>A</w:t>
      </w:r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401B84">
        <w:rPr>
          <w:rFonts w:ascii="Times New Roman" w:hAnsi="Times New Roman"/>
          <w:sz w:val="28"/>
          <w:szCs w:val="28"/>
        </w:rPr>
        <w:t>cho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người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nhóm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401B84">
        <w:rPr>
          <w:rFonts w:ascii="Times New Roman" w:hAnsi="Times New Roman"/>
          <w:sz w:val="28"/>
          <w:szCs w:val="28"/>
        </w:rPr>
        <w:t>vì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sẽ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bị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kết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dính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hồng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cầu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1B84">
        <w:rPr>
          <w:rFonts w:ascii="Times New Roman" w:hAnsi="Times New Roman"/>
          <w:sz w:val="28"/>
          <w:szCs w:val="28"/>
        </w:rPr>
        <w:t>Không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có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nhiễm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nhân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gây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bệnh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01B84">
        <w:rPr>
          <w:rFonts w:ascii="Times New Roman" w:hAnsi="Times New Roman"/>
          <w:sz w:val="28"/>
          <w:szCs w:val="28"/>
        </w:rPr>
        <w:t>virut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viêm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gan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B, HIV</w:t>
      </w:r>
      <w:proofErr w:type="gramStart"/>
      <w:r w:rsidRPr="00401B84">
        <w:rPr>
          <w:rFonts w:ascii="Times New Roman" w:hAnsi="Times New Roman"/>
          <w:sz w:val="28"/>
          <w:szCs w:val="28"/>
        </w:rPr>
        <w:t>..)</w:t>
      </w:r>
      <w:proofErr w:type="gram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vì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sẽ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gâu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nhiễm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bệnh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này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người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được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nhận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  <w:r w:rsidRPr="00401B84">
        <w:rPr>
          <w:rFonts w:ascii="Times New Roman" w:hAnsi="Times New Roman"/>
          <w:sz w:val="28"/>
          <w:szCs w:val="28"/>
        </w:rPr>
        <w:t xml:space="preserve">→ </w:t>
      </w:r>
      <w:proofErr w:type="spellStart"/>
      <w:r w:rsidRPr="00401B84">
        <w:rPr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cần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xét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nghiệm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để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lựa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chọn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nhóm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cho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phù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hợp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và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kiểm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tra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các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mầm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bệnh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trước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khi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truyền</w:t>
      </w:r>
      <w:proofErr w:type="spellEnd"/>
      <w:r w:rsidRPr="00401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84">
        <w:rPr>
          <w:rFonts w:ascii="Times New Roman" w:hAnsi="Times New Roman"/>
          <w:sz w:val="28"/>
          <w:szCs w:val="28"/>
        </w:rPr>
        <w:t>máu</w:t>
      </w:r>
      <w:proofErr w:type="spellEnd"/>
      <w:r w:rsidRPr="00401B84">
        <w:rPr>
          <w:rFonts w:ascii="Times New Roman" w:hAnsi="Times New Roman"/>
          <w:sz w:val="28"/>
          <w:szCs w:val="28"/>
        </w:rPr>
        <w:t>.</w:t>
      </w:r>
    </w:p>
    <w:p w:rsidR="009E2CF6" w:rsidRPr="00401B84" w:rsidRDefault="009E2CF6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9E2CF6" w:rsidRPr="00401B84" w:rsidRDefault="00401B84" w:rsidP="009E2CF6">
      <w:pPr>
        <w:pStyle w:val="NormalWeb"/>
        <w:spacing w:beforeLines="50" w:before="120" w:beforeAutospacing="0" w:afterLines="50" w:after="120" w:afterAutospacing="0" w:line="312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proofErr w:type="gramStart"/>
      <w:r w:rsidRPr="00401B84">
        <w:rPr>
          <w:rFonts w:ascii="Times New Roman" w:hAnsi="Times New Roman"/>
          <w:b/>
          <w:color w:val="FF0000"/>
          <w:sz w:val="28"/>
          <w:szCs w:val="28"/>
        </w:rPr>
        <w:t>Bài</w:t>
      </w:r>
      <w:proofErr w:type="spellEnd"/>
      <w:r w:rsidRPr="00401B84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9E2CF6" w:rsidRPr="00401B84">
        <w:rPr>
          <w:rFonts w:ascii="Times New Roman" w:hAnsi="Times New Roman"/>
          <w:b/>
          <w:color w:val="FF0000"/>
          <w:sz w:val="28"/>
          <w:szCs w:val="28"/>
        </w:rPr>
        <w:t>16</w:t>
      </w:r>
      <w:proofErr w:type="gramEnd"/>
      <w:r w:rsidRPr="00401B84">
        <w:rPr>
          <w:rFonts w:ascii="Times New Roman" w:hAnsi="Times New Roman"/>
          <w:b/>
          <w:color w:val="FF0000"/>
          <w:sz w:val="28"/>
          <w:szCs w:val="28"/>
        </w:rPr>
        <w:t xml:space="preserve"> : TUẦN HOÀN MÁU VÀ LƯU THÔNG BẠCH HUYẾT </w:t>
      </w:r>
    </w:p>
    <w:p w:rsidR="009E2CF6" w:rsidRPr="00401B84" w:rsidRDefault="00401B84" w:rsidP="009E2CF6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en-US"/>
        </w:rPr>
      </w:pPr>
      <w:r w:rsidRPr="00401B84">
        <w:rPr>
          <w:rFonts w:ascii="Times New Roman" w:eastAsia="Times New Roman" w:hAnsi="Times New Roman"/>
          <w:b/>
          <w:bCs/>
          <w:color w:val="008000"/>
          <w:sz w:val="28"/>
          <w:szCs w:val="28"/>
          <w:lang w:eastAsia="en-US"/>
        </w:rPr>
        <w:t xml:space="preserve"> </w:t>
      </w:r>
      <w:r w:rsidRPr="00401B84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en-US"/>
        </w:rPr>
        <w:t xml:space="preserve">I .TUẦN HOÀN MÁU </w:t>
      </w:r>
    </w:p>
    <w:p w:rsidR="009E2CF6" w:rsidRPr="00401B84" w:rsidRDefault="009E2CF6" w:rsidP="009E2CF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01B84">
        <w:rPr>
          <w:rFonts w:ascii="Times New Roman" w:eastAsia="Times New Roman" w:hAnsi="Times New Roman"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2066925" cy="2790825"/>
            <wp:effectExtent l="0" t="0" r="9525" b="9525"/>
            <wp:docPr id="1" name="Picture 1" descr="http://img.loigiaihay.com/picture/article/2014/1106/ly-thuyet-bai-tuan-hoan-mau-va-luu-thong-bach-huyet_1_1415258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oigiaihay.com/picture/article/2014/1106/ly-thuyet-bai-tuan-hoan-mau-va-luu-thong-bach-huyet_1_141525898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F6" w:rsidRPr="00401B84" w:rsidRDefault="009E2CF6" w:rsidP="009E2CF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tuần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hoàn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máu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gồm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tim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(4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ngăn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: 2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tâm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nhĩ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2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tâm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thất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động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tĩnh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mao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tạo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thành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2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vòng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tuần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hoàn</w:t>
      </w:r>
      <w:proofErr w:type="spellEnd"/>
    </w:p>
    <w:p w:rsidR="009E2CF6" w:rsidRPr="00401B84" w:rsidRDefault="009E2CF6" w:rsidP="009E2CF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Vòng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tuần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hoàn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nhỏ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dẫn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máu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qua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phổi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giúp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trao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đổi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O</w:t>
      </w:r>
      <w:r w:rsidRPr="00401B8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en-US"/>
        </w:rPr>
        <w:t>2</w:t>
      </w:r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 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CO</w:t>
      </w:r>
      <w:r w:rsidRPr="00401B8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en-US"/>
        </w:rPr>
        <w:t>2</w:t>
      </w:r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 ở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phổi</w:t>
      </w:r>
      <w:proofErr w:type="spellEnd"/>
    </w:p>
    <w:p w:rsidR="009E2CF6" w:rsidRPr="00401B84" w:rsidRDefault="009E2CF6" w:rsidP="009E2CF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Vòng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tuần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hoàn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lớn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dẫn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máu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qua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tất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cả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các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tế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bào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của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cơ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thể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để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thực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hiện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sự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trao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đổi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chất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toàn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cơ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thể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9E2CF6" w:rsidRPr="00401B84" w:rsidRDefault="00401B84" w:rsidP="009E2CF6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en-US"/>
        </w:rPr>
      </w:pPr>
      <w:r w:rsidRPr="00401B84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en-US"/>
        </w:rPr>
        <w:t xml:space="preserve">II. LƯU THÔNG BẠCH HUYẾT </w:t>
      </w:r>
    </w:p>
    <w:p w:rsidR="009E2CF6" w:rsidRPr="00401B84" w:rsidRDefault="009E2CF6" w:rsidP="009E2C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gồm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(</w:t>
      </w:r>
      <w:proofErr w:type="spellStart"/>
      <w:proofErr w:type="gram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mao</w:t>
      </w:r>
      <w:proofErr w:type="spellEnd"/>
      <w:proofErr w:type="gram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ống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)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tạo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nên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phân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lớn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phân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nhỏ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9E2CF6" w:rsidRPr="00401B84" w:rsidRDefault="009E2CF6" w:rsidP="009E2C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Sự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luân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chuyển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:</w:t>
      </w:r>
    </w:p>
    <w:p w:rsidR="009E2CF6" w:rsidRPr="00401B84" w:rsidRDefault="009E2CF6" w:rsidP="009E2CF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proofErr w:type="gram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mao</w:t>
      </w:r>
      <w:proofErr w:type="spellEnd"/>
      <w:proofErr w:type="gram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--&gt;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--&gt;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--&gt;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--&gt;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ống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--&gt;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tĩnh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máu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 </w:t>
      </w:r>
    </w:p>
    <w:p w:rsidR="009E2CF6" w:rsidRPr="00401B84" w:rsidRDefault="009E2CF6" w:rsidP="009E2CF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bạch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huyết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cùng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với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tuần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hoàn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thực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hiện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chu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trình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luân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chuyển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môi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trường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trong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cơ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thể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và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tham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gia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bảo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vệ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cơ</w:t>
      </w:r>
      <w:proofErr w:type="spellEnd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01B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thể</w:t>
      </w:r>
      <w:proofErr w:type="spellEnd"/>
    </w:p>
    <w:p w:rsidR="009E2CF6" w:rsidRPr="00401B84" w:rsidRDefault="009E2CF6" w:rsidP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 w:rsidP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 w:rsidP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 w:rsidP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 w:rsidP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 w:rsidP="009E2CF6">
      <w:pPr>
        <w:rPr>
          <w:rFonts w:ascii="Times New Roman" w:hAnsi="Times New Roman"/>
          <w:sz w:val="28"/>
          <w:szCs w:val="28"/>
        </w:rPr>
      </w:pPr>
    </w:p>
    <w:p w:rsidR="009E2CF6" w:rsidRPr="00401B84" w:rsidRDefault="009E2CF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2CF6" w:rsidRPr="0040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C7350"/>
    <w:multiLevelType w:val="multilevel"/>
    <w:tmpl w:val="2E6C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664A7"/>
    <w:multiLevelType w:val="multilevel"/>
    <w:tmpl w:val="61C2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46048"/>
    <w:multiLevelType w:val="multilevel"/>
    <w:tmpl w:val="D61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F6"/>
    <w:rsid w:val="00401B84"/>
    <w:rsid w:val="0042099B"/>
    <w:rsid w:val="004A371B"/>
    <w:rsid w:val="009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EC797-AA11-418D-8CD6-A821395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F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E2CF6"/>
    <w:rPr>
      <w:b/>
      <w:bCs/>
    </w:rPr>
  </w:style>
  <w:style w:type="paragraph" w:styleId="NormalWeb">
    <w:name w:val="Normal (Web)"/>
    <w:basedOn w:val="Normal"/>
    <w:rsid w:val="009E2C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dn.vungoi.vn/vungoi/1533894846120_nhom_mau_o_nguoi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cdn.vungoi.vn/vungoi/1533894749861_su_dong_mau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https://cdn.vungoi.vn/vungoi/1533894945690_su_ket_dinh_mau_khi_truyen_giua_cac_nhom_mau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2021-10-21T14:23:00Z</dcterms:created>
  <dcterms:modified xsi:type="dcterms:W3CDTF">2021-10-24T05:42:00Z</dcterms:modified>
</cp:coreProperties>
</file>