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E4E1" w14:textId="77777777" w:rsidR="005D3413" w:rsidRPr="005D3413" w:rsidRDefault="005D3413" w:rsidP="005D3413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3413">
        <w:rPr>
          <w:rFonts w:ascii="Times New Roman" w:hAnsi="Times New Roman" w:cs="Times New Roman"/>
          <w:sz w:val="26"/>
          <w:szCs w:val="26"/>
          <w:u w:val="single"/>
        </w:rPr>
        <w:t xml:space="preserve">Sử 7 </w:t>
      </w:r>
    </w:p>
    <w:p w14:paraId="05519157" w14:textId="51FE1808" w:rsidR="005D3413" w:rsidRPr="005D3413" w:rsidRDefault="005D3413" w:rsidP="005D3413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D341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(Tuần </w:t>
      </w:r>
      <w:r w:rsidRPr="005D3413"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  <w:r w:rsidRPr="005D341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từ </w:t>
      </w:r>
      <w:r w:rsidRPr="005D3413">
        <w:rPr>
          <w:rFonts w:ascii="Times New Roman" w:hAnsi="Times New Roman" w:cs="Times New Roman"/>
          <w:b/>
          <w:bCs/>
          <w:sz w:val="26"/>
          <w:szCs w:val="26"/>
          <w:u w:val="single"/>
        </w:rPr>
        <w:t>20</w:t>
      </w:r>
      <w:r w:rsidRPr="005D341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/9 - </w:t>
      </w:r>
      <w:r w:rsidRPr="005D3413">
        <w:rPr>
          <w:rFonts w:ascii="Times New Roman" w:hAnsi="Times New Roman" w:cs="Times New Roman"/>
          <w:b/>
          <w:bCs/>
          <w:sz w:val="26"/>
          <w:szCs w:val="26"/>
          <w:u w:val="single"/>
        </w:rPr>
        <w:t>24</w:t>
      </w:r>
      <w:r w:rsidRPr="005D3413">
        <w:rPr>
          <w:rFonts w:ascii="Times New Roman" w:hAnsi="Times New Roman" w:cs="Times New Roman"/>
          <w:b/>
          <w:bCs/>
          <w:sz w:val="26"/>
          <w:szCs w:val="26"/>
          <w:u w:val="single"/>
        </w:rPr>
        <w:t>/9)</w:t>
      </w:r>
    </w:p>
    <w:p w14:paraId="6E77788E" w14:textId="77777777" w:rsidR="005D3413" w:rsidRPr="005D3413" w:rsidRDefault="005D3413" w:rsidP="005D34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F39AB30" w14:textId="57C65353" w:rsidR="0018048A" w:rsidRPr="005D3413" w:rsidRDefault="0018048A" w:rsidP="005D34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 4: TRUNG QUỐC THỜI PHONG KIẾN</w:t>
      </w:r>
      <w:r w:rsidRPr="005D341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( Tiếp theo)</w:t>
      </w:r>
    </w:p>
    <w:p w14:paraId="18EF0B6E" w14:textId="4DD0682F" w:rsidR="00F706D8" w:rsidRPr="005D3413" w:rsidRDefault="00F706D8" w:rsidP="005D3413">
      <w:pPr>
        <w:spacing w:after="180" w:line="276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br/>
      </w:r>
      <w:r w:rsidRPr="005D3413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Trung Quốc thời Tống - Nguyên. Sau thời Đường, Trung Quốc lại lâm vào tình trạng chia cắt trong hơn nửa thế kỉ.</w:t>
      </w:r>
    </w:p>
    <w:p w14:paraId="6B22C0F7" w14:textId="77777777" w:rsidR="00F706D8" w:rsidRPr="00F706D8" w:rsidRDefault="00F706D8" w:rsidP="005D34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a)</w:t>
      </w:r>
      <w:r w:rsidRPr="00F706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 Thời Tống:</w:t>
      </w:r>
    </w:p>
    <w:p w14:paraId="2F51A97C" w14:textId="77777777" w:rsidR="00F706D8" w:rsidRPr="00F706D8" w:rsidRDefault="00F706D8" w:rsidP="005D3413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- Trung Quốc được thống nhất lại nhưng không còn phát triển mạnh mẽ như trước nữa. </w:t>
      </w:r>
    </w:p>
    <w:p w14:paraId="6ADFC74C" w14:textId="7D84782A" w:rsidR="00F706D8" w:rsidRPr="00F706D8" w:rsidRDefault="00F706D8" w:rsidP="005D3413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vua nhà Tống đã thi hành nhiều chính sách nhằm xoá bỏ (hoặc miễn giảm) thuế</w:t>
      </w: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và</w:t>
      </w: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sưu dịch nặng nề của thời trước, mở mang các công trình thuỷ lợi ở miền Giang Nam, khuyến khích phát triển một số ngành thủ công nghiệp như khai mỏ, luyện kim, dệt tơ lụa, rèn đúc vũ khí, ...</w:t>
      </w:r>
    </w:p>
    <w:p w14:paraId="25ED92DE" w14:textId="77777777" w:rsidR="00F706D8" w:rsidRPr="00F706D8" w:rsidRDefault="00F706D8" w:rsidP="005D3413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- Có nhiều phát minh quan trọng như la bàn, thuốc súng, nghề in, ...</w:t>
      </w:r>
    </w:p>
    <w:p w14:paraId="2831F456" w14:textId="77777777" w:rsidR="00F706D8" w:rsidRPr="00F706D8" w:rsidRDefault="00F706D8" w:rsidP="005D3413">
      <w:pPr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 Trung Quốc thời Minh - Thanh. Nhà Nguyên tồn tại đến năm 1368 thì bị lật đổ.</w:t>
      </w:r>
    </w:p>
    <w:p w14:paraId="61E1876F" w14:textId="77777777" w:rsidR="00F706D8" w:rsidRPr="00F706D8" w:rsidRDefault="00F706D8" w:rsidP="005D34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a) Thời Minh:</w:t>
      </w: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2415896A" w14:textId="77777777" w:rsidR="00F706D8" w:rsidRPr="00F706D8" w:rsidRDefault="00F706D8" w:rsidP="005D3413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- Năm 1368, Chu Nguyên Chương lên ngôi Hoàng đế lập ra nhà Minh (1368-1644):</w:t>
      </w:r>
    </w:p>
    <w:p w14:paraId="6945640C" w14:textId="77777777" w:rsidR="00F706D8" w:rsidRPr="00F706D8" w:rsidRDefault="00F706D8" w:rsidP="005D34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+ Khôi phục và phát triển kinh tế, mầm mống tư bản chủ nghĩa xuất hiện (</w:t>
      </w:r>
      <w:r w:rsidRPr="00F70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công trường thủ công lớn, xưởng dệt, nhà buôn lớn; thành thị…).</w:t>
      </w:r>
    </w:p>
    <w:p w14:paraId="261C1792" w14:textId="77777777" w:rsidR="00F706D8" w:rsidRPr="00F706D8" w:rsidRDefault="00F706D8" w:rsidP="005D3413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+ Đối ngoại: tiến hành xâm lược, bành trướng lãnh thổ.</w:t>
      </w:r>
    </w:p>
    <w:p w14:paraId="1EC11581" w14:textId="77777777" w:rsidR="00F706D8" w:rsidRPr="00F706D8" w:rsidRDefault="00F706D8" w:rsidP="005D3413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+ Cuối thời Minh: xã hội suy thoái.</w:t>
      </w:r>
    </w:p>
    <w:p w14:paraId="0F407D8C" w14:textId="06F7CB36" w:rsidR="00F706D8" w:rsidRPr="00F706D8" w:rsidRDefault="00F706D8" w:rsidP="005D34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F70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=&gt; Nông dân khởi nghĩa</w:t>
      </w: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 (</w:t>
      </w:r>
      <w:r w:rsidRPr="00F70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Lý Tự Thành làm cho triều Minh sụp đổ</w:t>
      </w: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14:paraId="381D23C6" w14:textId="77777777" w:rsidR="00F706D8" w:rsidRPr="00F706D8" w:rsidRDefault="00F706D8" w:rsidP="005D34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b) Nhà Thanh (1644-1911):</w:t>
      </w:r>
    </w:p>
    <w:p w14:paraId="50F23A72" w14:textId="77777777" w:rsidR="00F706D8" w:rsidRPr="00F706D8" w:rsidRDefault="00F706D8" w:rsidP="005D34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 Đối nội</w:t>
      </w: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: thi hành chính sách áp bức dân tộc, người Hán phải theo phong tục của người Mãn.</w:t>
      </w:r>
    </w:p>
    <w:p w14:paraId="77B9073F" w14:textId="77777777" w:rsidR="00F706D8" w:rsidRPr="00F706D8" w:rsidRDefault="00F706D8" w:rsidP="005D34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=&gt; Nông dân lại khởi nghĩa, nhà Thanh suy yếu</w:t>
      </w:r>
    </w:p>
    <w:p w14:paraId="1057E1F1" w14:textId="77777777" w:rsidR="00F706D8" w:rsidRPr="00F706D8" w:rsidRDefault="00F706D8" w:rsidP="005D34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 Đối ngoại</w:t>
      </w: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: thực hiện chính sách “</w:t>
      </w:r>
      <w:r w:rsidRPr="00F70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bế quan tỏa cảng”</w:t>
      </w:r>
    </w:p>
    <w:p w14:paraId="16839D51" w14:textId="6C5664F0" w:rsidR="00F706D8" w:rsidRPr="005D3413" w:rsidRDefault="00F706D8" w:rsidP="005D3413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F70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=&gt;</w:t>
      </w: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F70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</w:t>
      </w:r>
      <w:r w:rsidRPr="00F706D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F70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bản phương Tây xâm lược.</w:t>
      </w:r>
    </w:p>
    <w:p w14:paraId="496B2E3F" w14:textId="2FD9F663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57CE0317" w14:textId="15595C01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202B5341" w14:textId="3925A3A1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7403281C" w14:textId="3826A518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3D986B5A" w14:textId="77777777" w:rsidR="005D3413" w:rsidRPr="00F706D8" w:rsidRDefault="005D3413" w:rsidP="005D341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1CC7A7B" w14:textId="77777777" w:rsidR="005D3413" w:rsidRPr="005D3413" w:rsidRDefault="005D3413" w:rsidP="005D3413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sym w:font="Wingdings 2" w:char="F062"/>
      </w: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Wingdings 2" w:char="F061"/>
      </w:r>
    </w:p>
    <w:p w14:paraId="0F8268C0" w14:textId="0C839DD3" w:rsidR="005D3413" w:rsidRPr="005D3413" w:rsidRDefault="005D3413" w:rsidP="005D341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 5. ẤN ĐỘ THỜI PHONG KIẾN</w:t>
      </w:r>
    </w:p>
    <w:p w14:paraId="37934BBD" w14:textId="77777777" w:rsidR="005D3413" w:rsidRPr="005D3413" w:rsidRDefault="005D3413" w:rsidP="005D34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Những trang sử đầu tiên</w:t>
      </w:r>
    </w:p>
    <w:p w14:paraId="28CD7025" w14:textId="77777777" w:rsidR="005D3413" w:rsidRPr="005D3413" w:rsidRDefault="005D3413" w:rsidP="005D3413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t>- Ấn Độ được hình thành trên lưu vực 2 dòng sông lớn : sông Ấn và sông Hằng.</w:t>
      </w:r>
    </w:p>
    <w:p w14:paraId="6C541727" w14:textId="77777777" w:rsidR="005D3413" w:rsidRPr="005D3413" w:rsidRDefault="005D3413" w:rsidP="005D3413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t>- 2500 năm TCN, đã xuất hiện những thành thị trên lưu vực sông Ấn.</w:t>
      </w:r>
    </w:p>
    <w:p w14:paraId="71091998" w14:textId="77777777" w:rsidR="005D3413" w:rsidRPr="005D3413" w:rsidRDefault="005D3413" w:rsidP="005D3413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t>- 1500 năm TCN, hình thành các thành thị trên lưu vực sông Hằng.</w:t>
      </w:r>
    </w:p>
    <w:p w14:paraId="0527C1C0" w14:textId="77777777" w:rsidR="005D3413" w:rsidRPr="005D3413" w:rsidRDefault="005D3413" w:rsidP="005D3413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t>- Thế kỉ VI TCN, các thành thị liên kết với nhau cùng với sự ra đời và truyền bá của đạo Phật đã hình thành nhà nước Ma-đa-ga thống nhất hùng mạnh (TK III).</w:t>
      </w:r>
    </w:p>
    <w:p w14:paraId="61409B05" w14:textId="77777777" w:rsidR="005D3413" w:rsidRPr="005D3413" w:rsidRDefault="005D3413" w:rsidP="005D3413">
      <w:pPr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t>- Thế kỷ IV, vương triều Gúp ta được thành lập.</w:t>
      </w:r>
    </w:p>
    <w:p w14:paraId="3C44A04D" w14:textId="77777777" w:rsidR="005D3413" w:rsidRPr="005D3413" w:rsidRDefault="005D3413" w:rsidP="005D3413">
      <w:pPr>
        <w:spacing w:after="0" w:line="276" w:lineRule="auto"/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D3413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 Ấn Độ thời phong kiến</w:t>
      </w:r>
    </w:p>
    <w:p w14:paraId="12A3F450" w14:textId="0DF99E90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* </w:t>
      </w:r>
      <w:r w:rsidRPr="005D3413">
        <w:rPr>
          <w:rFonts w:ascii="Times New Roman" w:eastAsia="Times New Roman" w:hAnsi="Times New Roman" w:cs="Times New Roman"/>
          <w:b/>
          <w:bCs/>
          <w:sz w:val="26"/>
          <w:szCs w:val="26"/>
        </w:rPr>
        <w:t>Vương triều Gúp-ta (TK IV-VI)</w:t>
      </w:r>
    </w:p>
    <w:p w14:paraId="36E05CDB" w14:textId="77777777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sz w:val="26"/>
          <w:szCs w:val="26"/>
        </w:rPr>
        <w:t>- </w:t>
      </w:r>
      <w:r w:rsidRPr="005D3413">
        <w:rPr>
          <w:rFonts w:ascii="Times New Roman" w:eastAsia="Times New Roman" w:hAnsi="Times New Roman" w:cs="Times New Roman"/>
          <w:b/>
          <w:bCs/>
          <w:sz w:val="26"/>
          <w:szCs w:val="26"/>
        </w:rPr>
        <w:t>Công cụ sắt</w:t>
      </w:r>
      <w:r w:rsidRPr="005D3413">
        <w:rPr>
          <w:rFonts w:ascii="Times New Roman" w:eastAsia="Times New Roman" w:hAnsi="Times New Roman" w:cs="Times New Roman"/>
          <w:sz w:val="26"/>
          <w:szCs w:val="26"/>
        </w:rPr>
        <w:t> sử dụng rộng rãi, luyện kim phát triển</w:t>
      </w:r>
    </w:p>
    <w:p w14:paraId="58571573" w14:textId="77777777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sz w:val="26"/>
          <w:szCs w:val="26"/>
        </w:rPr>
        <w:t>- </w:t>
      </w:r>
      <w:r w:rsidRPr="005D3413">
        <w:rPr>
          <w:rFonts w:ascii="Times New Roman" w:eastAsia="Times New Roman" w:hAnsi="Times New Roman" w:cs="Times New Roman"/>
          <w:b/>
          <w:bCs/>
          <w:sz w:val="26"/>
          <w:szCs w:val="26"/>
        </w:rPr>
        <w:t>Nghề thủ công</w:t>
      </w:r>
      <w:r w:rsidRPr="005D3413">
        <w:rPr>
          <w:rFonts w:ascii="Times New Roman" w:eastAsia="Times New Roman" w:hAnsi="Times New Roman" w:cs="Times New Roman"/>
          <w:sz w:val="26"/>
          <w:szCs w:val="26"/>
        </w:rPr>
        <w:t>: dệt, chế tạo kim hoàn, khắc trên ngà voi ...</w:t>
      </w:r>
    </w:p>
    <w:p w14:paraId="1FDEB917" w14:textId="0D5B4B12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* </w:t>
      </w:r>
      <w:r w:rsidRPr="005D3413">
        <w:rPr>
          <w:rFonts w:ascii="Times New Roman" w:eastAsia="Times New Roman" w:hAnsi="Times New Roman" w:cs="Times New Roman"/>
          <w:b/>
          <w:bCs/>
          <w:sz w:val="26"/>
          <w:szCs w:val="26"/>
        </w:rPr>
        <w:t>Vương triều Hồi giáo Đê-li (XII-XVI)</w:t>
      </w:r>
    </w:p>
    <w:p w14:paraId="3E6F78CE" w14:textId="77777777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sz w:val="26"/>
          <w:szCs w:val="26"/>
        </w:rPr>
        <w:t>- Thế kỉ XII, bị người Thổ Nhĩ Kì theo đạo Hồi thôn tính -&gt; lập nên </w:t>
      </w:r>
      <w:r w:rsidRPr="005D3413">
        <w:rPr>
          <w:rFonts w:ascii="Times New Roman" w:eastAsia="Times New Roman" w:hAnsi="Times New Roman" w:cs="Times New Roman"/>
          <w:b/>
          <w:bCs/>
          <w:sz w:val="26"/>
          <w:szCs w:val="26"/>
        </w:rPr>
        <w:t>vương triều Hồi giáo Đêli</w:t>
      </w:r>
    </w:p>
    <w:p w14:paraId="557A3B52" w14:textId="77777777" w:rsidR="005D3413" w:rsidRPr="005D3413" w:rsidRDefault="005D3413" w:rsidP="005D3413">
      <w:pPr>
        <w:spacing w:after="18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sz w:val="26"/>
          <w:szCs w:val="26"/>
        </w:rPr>
        <w:t>- Chiếm ruộng đất</w:t>
      </w:r>
    </w:p>
    <w:p w14:paraId="4D429360" w14:textId="77777777" w:rsidR="005D3413" w:rsidRPr="005D3413" w:rsidRDefault="005D3413" w:rsidP="005D3413">
      <w:pPr>
        <w:spacing w:after="18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sz w:val="26"/>
          <w:szCs w:val="26"/>
        </w:rPr>
        <w:t>- Cấm đoán đạo Hin-đu</w:t>
      </w:r>
    </w:p>
    <w:p w14:paraId="0E1CBADF" w14:textId="77777777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=&gt; Mâu thuẫn dân tộc căng thẳng.</w:t>
      </w:r>
    </w:p>
    <w:p w14:paraId="7F39AD30" w14:textId="025BACA9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b/>
          <w:bCs/>
          <w:sz w:val="26"/>
          <w:szCs w:val="26"/>
        </w:rPr>
        <w:t>*</w:t>
      </w:r>
      <w:r w:rsidRPr="005D3413">
        <w:rPr>
          <w:rFonts w:ascii="Times New Roman" w:eastAsia="Times New Roman" w:hAnsi="Times New Roman" w:cs="Times New Roman"/>
          <w:b/>
          <w:bCs/>
          <w:sz w:val="26"/>
          <w:szCs w:val="26"/>
        </w:rPr>
        <w:t>Vương triều Mô-gôn (XVI- giữa TK XIX)</w:t>
      </w:r>
    </w:p>
    <w:p w14:paraId="62B602C5" w14:textId="1D7D5610" w:rsidR="005D3413" w:rsidRPr="005D3413" w:rsidRDefault="005D3413" w:rsidP="005D3413">
      <w:pPr>
        <w:spacing w:after="18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sz w:val="26"/>
          <w:szCs w:val="26"/>
        </w:rPr>
        <w:t>- Thế kỉ XVI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D3413">
        <w:rPr>
          <w:rFonts w:ascii="Times New Roman" w:eastAsia="Times New Roman" w:hAnsi="Times New Roman" w:cs="Times New Roman"/>
          <w:sz w:val="26"/>
          <w:szCs w:val="26"/>
        </w:rPr>
        <w:t xml:space="preserve"> Mông Cổ chiếm Ấn Độ</w:t>
      </w:r>
    </w:p>
    <w:p w14:paraId="7B9534FA" w14:textId="77777777" w:rsidR="005D3413" w:rsidRPr="005D3413" w:rsidRDefault="005D3413" w:rsidP="005D3413">
      <w:pPr>
        <w:spacing w:after="18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sz w:val="26"/>
          <w:szCs w:val="26"/>
        </w:rPr>
        <w:t>- Xoá bỏ kì thị tôn giáo</w:t>
      </w:r>
    </w:p>
    <w:p w14:paraId="261E4CDD" w14:textId="77777777" w:rsidR="005D3413" w:rsidRPr="005D3413" w:rsidRDefault="005D3413" w:rsidP="005D3413">
      <w:pPr>
        <w:spacing w:after="18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sz w:val="26"/>
          <w:szCs w:val="26"/>
        </w:rPr>
        <w:t>- Khôi phục kinh tế: đo ruộng đất, định thuế hợp lí, thống nhất đo lường</w:t>
      </w:r>
    </w:p>
    <w:p w14:paraId="73777F71" w14:textId="77777777" w:rsidR="005D3413" w:rsidRPr="005D3413" w:rsidRDefault="005D3413" w:rsidP="005D3413">
      <w:pPr>
        <w:spacing w:after="18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sz w:val="26"/>
          <w:szCs w:val="26"/>
        </w:rPr>
        <w:t>- Khuyến khích phát triển Văn học – nghệ thuật.</w:t>
      </w:r>
    </w:p>
    <w:p w14:paraId="4A6104FE" w14:textId="2FC68756" w:rsidR="005D3413" w:rsidRPr="005D3413" w:rsidRDefault="005D3413" w:rsidP="005D3413">
      <w:pPr>
        <w:spacing w:after="18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sz w:val="26"/>
          <w:szCs w:val="26"/>
        </w:rPr>
        <w:t>- Giữa TK XIX, Ấn Độ trở thành thuộc địa của Anh.</w:t>
      </w:r>
    </w:p>
    <w:p w14:paraId="7B4290B9" w14:textId="77777777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Văn hoá Ấn Độ thời phong kiến</w:t>
      </w:r>
    </w:p>
    <w:p w14:paraId="5FC894B3" w14:textId="55FBD6D5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- Chữ viết:</w:t>
      </w: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t> chữ viết ra đời từ sớm, chữ Phạn là chữ viết chính là nguồn gốc của chữ Hin-đu hiện nay.</w:t>
      </w:r>
    </w:p>
    <w:p w14:paraId="2CFD8AB8" w14:textId="77777777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- Tôn giáo:</w:t>
      </w:r>
      <w:r w:rsidRPr="005D341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t>Bà La Môn giáo, Hin-đu giáo, Phật giáo.</w:t>
      </w:r>
    </w:p>
    <w:p w14:paraId="15BF79B5" w14:textId="77777777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lastRenderedPageBreak/>
        <w:t>- Văn học:</w:t>
      </w: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t> Nền văn học Hin-đu phát triển với các giáo lí, chính luận, luật phát, sử thi, kịch, thơ,...</w:t>
      </w:r>
    </w:p>
    <w:p w14:paraId="6DACC574" w14:textId="77777777" w:rsidR="005D3413" w:rsidRPr="005D3413" w:rsidRDefault="005D3413" w:rsidP="005D3413">
      <w:pPr>
        <w:spacing w:after="18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t>+ Kinh Vê-đa bộ kinh cầu nguyện của đạo Bà-la-môn và Hin-đu giáo.</w:t>
      </w:r>
    </w:p>
    <w:p w14:paraId="181FF5E5" w14:textId="77777777" w:rsidR="005D3413" w:rsidRPr="005D3413" w:rsidRDefault="005D3413" w:rsidP="005D3413">
      <w:pPr>
        <w:spacing w:after="18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t>+ Sử thi Ra-ma-ya-na, Ma-ha-bha-ra-ta.</w:t>
      </w:r>
    </w:p>
    <w:p w14:paraId="1D290452" w14:textId="5F00806B" w:rsidR="005D3413" w:rsidRPr="005D3413" w:rsidRDefault="005D3413" w:rsidP="005D3413">
      <w:pPr>
        <w:spacing w:after="18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997851F" w14:textId="77777777" w:rsidR="005D3413" w:rsidRPr="005D3413" w:rsidRDefault="005D3413" w:rsidP="005D34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- Kiến trúc:</w:t>
      </w: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t> chịu ảnh hưởng sâu sắc của tôn giáo. Đền, tháp Hin-đu giáo và những ngôi chùa Phật giáo vẫn được lưu giữ đến ngày nay.</w:t>
      </w:r>
    </w:p>
    <w:p w14:paraId="6E42AE27" w14:textId="314B609D" w:rsidR="005D3413" w:rsidRPr="005D3413" w:rsidRDefault="005D3413" w:rsidP="005D3413">
      <w:pPr>
        <w:spacing w:after="18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14:paraId="304A52AA" w14:textId="0B5B6802" w:rsidR="005D3413" w:rsidRPr="005D3413" w:rsidRDefault="005D3413" w:rsidP="005D3413">
      <w:pPr>
        <w:spacing w:line="276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14:paraId="253E48DB" w14:textId="1178F2AC" w:rsidR="005D3413" w:rsidRPr="005D3413" w:rsidRDefault="005D3413" w:rsidP="005D3413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2308361" w14:textId="77777777" w:rsidR="005D3413" w:rsidRPr="005D3413" w:rsidRDefault="005D3413" w:rsidP="005D3413">
      <w:pPr>
        <w:pStyle w:val="ListParagraph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57CCDC9" w14:textId="18F94127" w:rsidR="00F706D8" w:rsidRPr="005D3413" w:rsidRDefault="00F706D8" w:rsidP="005D3413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D3413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sectPr w:rsidR="00F706D8" w:rsidRPr="005D34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40E"/>
    <w:multiLevelType w:val="multilevel"/>
    <w:tmpl w:val="A4EC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61753"/>
    <w:multiLevelType w:val="hybridMultilevel"/>
    <w:tmpl w:val="12D03A38"/>
    <w:lvl w:ilvl="0" w:tplc="F378E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5A49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FE0F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FA1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624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20B1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56A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24C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0254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03ACC"/>
    <w:multiLevelType w:val="multilevel"/>
    <w:tmpl w:val="AECA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91AA4"/>
    <w:multiLevelType w:val="hybridMultilevel"/>
    <w:tmpl w:val="5A4EC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D8"/>
    <w:rsid w:val="0018048A"/>
    <w:rsid w:val="005D3413"/>
    <w:rsid w:val="00F7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0426C"/>
  <w15:chartTrackingRefBased/>
  <w15:docId w15:val="{F9C578F1-AB71-418C-8E9C-5B92E229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0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06D8"/>
    <w:rPr>
      <w:b/>
      <w:bCs/>
    </w:rPr>
  </w:style>
  <w:style w:type="character" w:styleId="Emphasis">
    <w:name w:val="Emphasis"/>
    <w:basedOn w:val="DefaultParagraphFont"/>
    <w:uiPriority w:val="20"/>
    <w:qFormat/>
    <w:rsid w:val="00F706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706D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706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D3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3363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27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2938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thanhthuy.giang.9@gmail.com</dc:creator>
  <cp:keywords/>
  <dc:description/>
  <cp:lastModifiedBy>thanhthuy.giang.9@gmail.com</cp:lastModifiedBy>
  <cp:revision>1</cp:revision>
  <dcterms:created xsi:type="dcterms:W3CDTF">2021-09-19T03:31:00Z</dcterms:created>
  <dcterms:modified xsi:type="dcterms:W3CDTF">2021-09-19T04:04:00Z</dcterms:modified>
</cp:coreProperties>
</file>