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2F" w:rsidRPr="008E6C01" w:rsidRDefault="00DE012F" w:rsidP="00DE012F">
      <w:pPr>
        <w:spacing w:after="0"/>
        <w:jc w:val="left"/>
        <w:rPr>
          <w:szCs w:val="28"/>
        </w:rPr>
      </w:pPr>
      <w:r w:rsidRPr="008E6C01">
        <w:rPr>
          <w:szCs w:val="28"/>
        </w:rPr>
        <w:t>ỦY BAN NHÂN DÂN QUẬN 7</w:t>
      </w:r>
    </w:p>
    <w:p w:rsidR="004525B0" w:rsidRDefault="00F404B9" w:rsidP="00DE012F">
      <w:pPr>
        <w:jc w:val="left"/>
        <w:rPr>
          <w:b/>
          <w:szCs w:val="28"/>
        </w:rPr>
      </w:pPr>
      <w:r w:rsidRPr="00F404B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71.6pt;margin-top:21.25pt;width:86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" strokeweight="1pt">
            <v:shadow color="#7f7f7f" opacity=".5" offset="1pt"/>
          </v:shape>
        </w:pict>
      </w:r>
      <w:r w:rsidR="00DE012F" w:rsidRPr="008E6C01">
        <w:rPr>
          <w:b/>
          <w:szCs w:val="28"/>
        </w:rPr>
        <w:t>TRƯỜNG THCSTRẦN QUỐC TUẤN</w:t>
      </w:r>
    </w:p>
    <w:p w:rsidR="004C3957" w:rsidRPr="008E6C01" w:rsidRDefault="004C3957" w:rsidP="004C3957">
      <w:pPr>
        <w:spacing w:after="0" w:line="240" w:lineRule="auto"/>
        <w:ind w:right="-705" w:firstLine="567"/>
        <w:jc w:val="center"/>
        <w:rPr>
          <w:b/>
          <w:szCs w:val="26"/>
        </w:rPr>
      </w:pPr>
      <w:r w:rsidRPr="008E6C01">
        <w:rPr>
          <w:b/>
          <w:szCs w:val="26"/>
        </w:rPr>
        <w:t>HƯỚNG DẪN</w:t>
      </w:r>
    </w:p>
    <w:p w:rsidR="00DE012F" w:rsidRDefault="004C3957" w:rsidP="004C3957">
      <w:pPr>
        <w:jc w:val="center"/>
        <w:rPr>
          <w:b/>
        </w:rPr>
      </w:pPr>
      <w:r w:rsidRPr="004C3957">
        <w:rPr>
          <w:b/>
        </w:rPr>
        <w:t>Chương III: GÓC VỚI ĐƯỜNG TRÒN</w:t>
      </w:r>
    </w:p>
    <w:p w:rsidR="004C3957" w:rsidRDefault="004C3957" w:rsidP="004C3957">
      <w:pPr>
        <w:jc w:val="center"/>
        <w:rPr>
          <w:b/>
        </w:rPr>
      </w:pPr>
      <w:r w:rsidRPr="004C3957">
        <w:rPr>
          <w:b/>
          <w:u w:val="single"/>
        </w:rPr>
        <w:t>Bài 1</w:t>
      </w:r>
      <w:r>
        <w:rPr>
          <w:b/>
        </w:rPr>
        <w:t xml:space="preserve">: </w:t>
      </w:r>
      <w:r w:rsidRPr="00F833CC">
        <w:rPr>
          <w:b/>
          <w:sz w:val="40"/>
          <w:szCs w:val="40"/>
        </w:rPr>
        <w:t>Góc ở tâm – Số đo cung</w:t>
      </w:r>
    </w:p>
    <w:p w:rsidR="004C3957" w:rsidRDefault="00A35369" w:rsidP="004C3957">
      <w:pPr>
        <w:jc w:val="left"/>
        <w:rPr>
          <w:b/>
        </w:rPr>
      </w:pPr>
      <w:r>
        <w:rPr>
          <w:b/>
        </w:rPr>
        <w:t xml:space="preserve">I/ </w:t>
      </w:r>
      <w:r w:rsidRPr="00A35369">
        <w:rPr>
          <w:b/>
          <w:u w:val="single"/>
        </w:rPr>
        <w:t>Góc ở tâm</w:t>
      </w:r>
      <w:r>
        <w:rPr>
          <w:b/>
        </w:rPr>
        <w:t>:</w:t>
      </w:r>
    </w:p>
    <w:p w:rsidR="00A35369" w:rsidRDefault="00A35369" w:rsidP="004C3957">
      <w:pPr>
        <w:jc w:val="left"/>
        <w:rPr>
          <w:b/>
          <w:u w:val="single"/>
        </w:rPr>
      </w:pPr>
      <w:r w:rsidRPr="00A35369">
        <w:rPr>
          <w:b/>
          <w:u w:val="single"/>
        </w:rPr>
        <w:t>Định nghĩa:</w:t>
      </w:r>
    </w:p>
    <w:p w:rsidR="00A35369" w:rsidRDefault="00A35369" w:rsidP="004C3957">
      <w:pPr>
        <w:jc w:val="left"/>
      </w:pPr>
      <w:r>
        <w:t xml:space="preserve">   Góc có đỉnh trùng với tâm đường tròn được gọi là góc ở tâm.</w:t>
      </w:r>
    </w:p>
    <w:p w:rsidR="00A45BAC" w:rsidRDefault="00A45BAC" w:rsidP="00A45BAC">
      <w:pPr>
        <w:jc w:val="right"/>
      </w:pPr>
    </w:p>
    <w:p w:rsidR="00A35369" w:rsidRDefault="00A23568" w:rsidP="004C3957">
      <w:pPr>
        <w:jc w:val="left"/>
      </w:pPr>
      <w:r>
        <w:rPr>
          <w:noProof/>
        </w:rPr>
        <w:drawing>
          <wp:inline distT="0" distB="0" distL="0" distR="0">
            <wp:extent cx="2752725" cy="3209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5BAC">
        <w:rPr>
          <w:noProof/>
        </w:rPr>
        <w:drawing>
          <wp:inline distT="0" distB="0" distL="0" distR="0">
            <wp:extent cx="2209800" cy="180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568" w:rsidRDefault="00A23568" w:rsidP="004C3957">
      <w:pPr>
        <w:jc w:val="left"/>
        <w:rPr>
          <w:rFonts w:eastAsiaTheme="minorEastAsia"/>
        </w:rPr>
      </w:pPr>
      <w:r>
        <w:t xml:space="preserve">VD: Ở hình vẽ, góc </w:t>
      </w:r>
      <m:oMath>
        <m:r>
          <w:rPr>
            <w:rFonts w:ascii="Cambria Math" w:hAnsi="Cambria Math"/>
          </w:rPr>
          <m:t>A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</m:t>
            </m:r>
          </m:e>
        </m:acc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là góc ở tâm.</w:t>
      </w:r>
    </w:p>
    <w:p w:rsidR="00A23568" w:rsidRDefault="00A23568" w:rsidP="004C3957">
      <w:pPr>
        <w:jc w:val="left"/>
        <w:rPr>
          <w:rFonts w:eastAsiaTheme="minorEastAsia"/>
        </w:rPr>
      </w:pPr>
      <w:r>
        <w:rPr>
          <w:rFonts w:eastAsiaTheme="minorEastAsia"/>
        </w:rPr>
        <w:t>Hai điểm A và B trên đường tròn ( O ) chia đường tròn làm 2 cung.</w:t>
      </w:r>
    </w:p>
    <w:p w:rsidR="00A23568" w:rsidRDefault="00A23568" w:rsidP="004C3957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     Cung AB kí hiệu</w:t>
      </w:r>
      <w:r w:rsidR="00A16A52">
        <w:rPr>
          <w:rFonts w:eastAsiaTheme="minorEastAsia"/>
        </w:rPr>
        <w:t xml:space="preserve">:  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>AB</m:t>
            </m:r>
          </m:e>
        </m:groupChr>
      </m:oMath>
    </w:p>
    <w:p w:rsidR="009D607A" w:rsidRDefault="009D607A" w:rsidP="004C3957">
      <w:pPr>
        <w:jc w:val="left"/>
        <w:rPr>
          <w:rFonts w:eastAsiaTheme="minorEastAsia"/>
        </w:rPr>
      </w:pPr>
      <w:r w:rsidRPr="009D607A">
        <w:rPr>
          <w:rFonts w:eastAsiaTheme="minorEastAsia"/>
        </w:rPr>
        <w:t>Ở hình vẽ</w:t>
      </w:r>
      <w:r>
        <w:rPr>
          <w:rFonts w:eastAsiaTheme="minorEastAsia"/>
        </w:rPr>
        <w:t xml:space="preserve">, Cung 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>AmB</m:t>
            </m:r>
          </m:e>
        </m:groupChr>
      </m:oMath>
      <w:r>
        <w:rPr>
          <w:rFonts w:eastAsiaTheme="minorEastAsia"/>
        </w:rPr>
        <w:t xml:space="preserve"> là cung nhỏ AB</w:t>
      </w:r>
    </w:p>
    <w:p w:rsidR="009D607A" w:rsidRDefault="009D607A" w:rsidP="004C3957">
      <w:pPr>
        <w:jc w:val="left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Cung  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>AnB</m:t>
            </m:r>
          </m:e>
        </m:groupChr>
      </m:oMath>
      <w:r w:rsidR="001607F4">
        <w:rPr>
          <w:rFonts w:eastAsiaTheme="minorEastAsia"/>
        </w:rPr>
        <w:t xml:space="preserve"> là cung lớn AB</w:t>
      </w:r>
    </w:p>
    <w:p w:rsidR="001607F4" w:rsidRDefault="00F3609A" w:rsidP="004C3957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Chú ý: Khi nói cung AB, ta hiểu là cung nhỏ  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>AmB</m:t>
            </m:r>
          </m:e>
        </m:groupChr>
      </m:oMath>
      <w:r w:rsidR="00D4273C">
        <w:rPr>
          <w:rFonts w:eastAsiaTheme="minorEastAsia"/>
        </w:rPr>
        <w:t>.</w:t>
      </w:r>
    </w:p>
    <w:p w:rsidR="00D4273C" w:rsidRDefault="00D4273C" w:rsidP="004C3957">
      <w:pPr>
        <w:jc w:val="left"/>
        <w:rPr>
          <w:rFonts w:eastAsiaTheme="minorEastAsia"/>
        </w:rPr>
      </w:pPr>
      <w:r>
        <w:rPr>
          <w:rFonts w:eastAsiaTheme="minorEastAsia"/>
        </w:rPr>
        <w:t>Nếu CD là dường kính , thì mỗi cung CD là một nữa đường tròn.</w:t>
      </w:r>
    </w:p>
    <w:p w:rsidR="00D4273C" w:rsidRDefault="007566D5" w:rsidP="007566D5">
      <w:pPr>
        <w:pStyle w:val="ListParagraph"/>
        <w:numPr>
          <w:ilvl w:val="0"/>
          <w:numId w:val="1"/>
        </w:numPr>
        <w:jc w:val="left"/>
        <w:rPr>
          <w:rFonts w:eastAsiaTheme="minorEastAsia"/>
        </w:rPr>
      </w:pPr>
      <w:r>
        <w:rPr>
          <w:rFonts w:eastAsiaTheme="minorEastAsia"/>
        </w:rPr>
        <w:t>Cung nằm bên trong góc gọi là cung bị chắn.</w:t>
      </w:r>
    </w:p>
    <w:p w:rsidR="007566D5" w:rsidRDefault="007566D5" w:rsidP="007566D5">
      <w:pPr>
        <w:ind w:left="720"/>
        <w:jc w:val="left"/>
        <w:rPr>
          <w:rFonts w:eastAsiaTheme="minorEastAsia"/>
        </w:rPr>
      </w:pPr>
      <w:r>
        <w:rPr>
          <w:rFonts w:eastAsiaTheme="minorEastAsia"/>
        </w:rPr>
        <w:t xml:space="preserve">Ta nói </w:t>
      </w:r>
      <m:oMath>
        <m:r>
          <w:rPr>
            <w:rFonts w:ascii="Cambria Math" w:eastAsiaTheme="minorEastAsia" w:hAnsi="Cambria Math"/>
          </w:rPr>
          <m:t>A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</m:t>
            </m:r>
          </m:e>
        </m:acc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chắn cung  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>AmB</m:t>
            </m:r>
          </m:e>
        </m:groupChr>
      </m:oMath>
    </w:p>
    <w:p w:rsidR="003975C4" w:rsidRDefault="003975C4" w:rsidP="007566D5">
      <w:pPr>
        <w:ind w:left="720"/>
        <w:jc w:val="left"/>
        <w:rPr>
          <w:rFonts w:eastAsiaTheme="minorEastAsia"/>
        </w:rPr>
      </w:pPr>
      <w:r>
        <w:rPr>
          <w:rFonts w:eastAsiaTheme="minorEastAsia"/>
        </w:rPr>
        <w:t xml:space="preserve">Góc bẹt </w:t>
      </w:r>
      <m:oMath>
        <m:r>
          <w:rPr>
            <w:rFonts w:ascii="Cambria Math" w:eastAsiaTheme="minorEastAsia" w:hAnsi="Cambria Math"/>
          </w:rPr>
          <m:t>C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</m:t>
            </m:r>
          </m:e>
        </m:acc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chắn nữa đường tròn.</w:t>
      </w:r>
    </w:p>
    <w:p w:rsidR="003975C4" w:rsidRDefault="005B6011" w:rsidP="005B6011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II/ </w:t>
      </w:r>
      <w:r w:rsidRPr="005B6011">
        <w:rPr>
          <w:rFonts w:eastAsiaTheme="minorEastAsia"/>
          <w:b/>
          <w:u w:val="single"/>
        </w:rPr>
        <w:t>Số đo cung</w:t>
      </w:r>
      <w:r>
        <w:rPr>
          <w:rFonts w:eastAsiaTheme="minorEastAsia"/>
        </w:rPr>
        <w:t>:</w:t>
      </w:r>
    </w:p>
    <w:p w:rsidR="00986BB4" w:rsidRDefault="00174996" w:rsidP="005B6011">
      <w:pPr>
        <w:jc w:val="left"/>
        <w:rPr>
          <w:rFonts w:eastAsiaTheme="minorEastAsia"/>
        </w:rPr>
      </w:pPr>
      <w:r w:rsidRPr="00174996">
        <w:rPr>
          <w:rFonts w:eastAsiaTheme="minorEastAsia"/>
          <w:b/>
          <w:u w:val="single"/>
        </w:rPr>
        <w:t>Định nghĩa:</w:t>
      </w:r>
      <w:r w:rsidR="00986BB4">
        <w:rPr>
          <w:rFonts w:eastAsiaTheme="minorEastAsia"/>
        </w:rPr>
        <w:t xml:space="preserve">  ( SGK- trang 67 )</w:t>
      </w:r>
    </w:p>
    <w:p w:rsidR="00174996" w:rsidRDefault="00986BB4" w:rsidP="00986BB4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 Số đo cung nhỏ bằng số đo góc ở tâm chắn cung đó</w:t>
      </w:r>
    </w:p>
    <w:p w:rsidR="00986BB4" w:rsidRDefault="00986BB4" w:rsidP="00986BB4">
      <w:pPr>
        <w:jc w:val="left"/>
        <w:rPr>
          <w:rFonts w:eastAsiaTheme="minorEastAsia"/>
        </w:rPr>
      </w:pPr>
      <w:r>
        <w:rPr>
          <w:rFonts w:eastAsiaTheme="minorEastAsia"/>
        </w:rPr>
        <w:t>Số đo của cung lớn bằng hiệu 360</w:t>
      </w:r>
      <w:r>
        <w:rPr>
          <w:rFonts w:eastAsiaTheme="minorEastAsia" w:cs="Times New Roman"/>
        </w:rPr>
        <w:t>º</w:t>
      </w:r>
      <w:r w:rsidR="005448DE">
        <w:rPr>
          <w:rFonts w:eastAsiaTheme="minorEastAsia"/>
        </w:rPr>
        <w:t xml:space="preserve"> và số đo của cung nhỏ ( có chung 2 mút với cung lớn )</w:t>
      </w:r>
    </w:p>
    <w:p w:rsidR="005448DE" w:rsidRDefault="005448DE" w:rsidP="00986BB4">
      <w:pPr>
        <w:jc w:val="left"/>
        <w:rPr>
          <w:rFonts w:eastAsiaTheme="minorEastAsia"/>
        </w:rPr>
      </w:pPr>
      <w:r>
        <w:rPr>
          <w:rFonts w:eastAsiaTheme="minorEastAsia"/>
        </w:rPr>
        <w:t>Số đo nữa đường tròn bằng 180</w:t>
      </w:r>
      <w:r>
        <w:rPr>
          <w:rFonts w:eastAsiaTheme="minorEastAsia" w:cs="Times New Roman"/>
        </w:rPr>
        <w:t>º</w:t>
      </w:r>
    </w:p>
    <w:p w:rsidR="005448DE" w:rsidRDefault="005448DE" w:rsidP="00986BB4">
      <w:pPr>
        <w:jc w:val="left"/>
        <w:rPr>
          <w:rFonts w:eastAsiaTheme="minorEastAsia"/>
        </w:rPr>
      </w:pPr>
      <w:r>
        <w:rPr>
          <w:rFonts w:eastAsiaTheme="minorEastAsia"/>
        </w:rPr>
        <w:t>Số đo cung AB được kí hiệu:  sđ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>AB</m:t>
            </m:r>
          </m:e>
        </m:groupChr>
      </m:oMath>
    </w:p>
    <w:p w:rsidR="005448DE" w:rsidRDefault="00504EF6" w:rsidP="00504EF6">
      <w:pPr>
        <w:jc w:val="left"/>
        <w:rPr>
          <w:rFonts w:eastAsiaTheme="minorEastAsia"/>
          <w:noProof/>
        </w:rPr>
      </w:pPr>
      <w:r>
        <w:rPr>
          <w:rFonts w:eastAsiaTheme="minorEastAsia"/>
        </w:rPr>
        <w:t>VD:      sđ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>AnB</m:t>
            </m:r>
          </m:e>
        </m:groupChr>
      </m:oMath>
      <w:r>
        <w:rPr>
          <w:rFonts w:eastAsiaTheme="minorEastAsia"/>
        </w:rPr>
        <w:t xml:space="preserve">    = 360</w:t>
      </w:r>
      <w:r>
        <w:rPr>
          <w:rFonts w:eastAsiaTheme="minorEastAsia" w:cs="Times New Roman"/>
        </w:rPr>
        <w:t>º</w:t>
      </w:r>
      <w:r w:rsidR="004111F3">
        <w:rPr>
          <w:rFonts w:eastAsiaTheme="minorEastAsia"/>
        </w:rPr>
        <w:t xml:space="preserve"> - 100</w:t>
      </w:r>
      <w:r w:rsidR="004111F3">
        <w:rPr>
          <w:rFonts w:eastAsiaTheme="minorEastAsia" w:cs="Times New Roman"/>
        </w:rPr>
        <w:t>º</w:t>
      </w:r>
      <w:r w:rsidR="004111F3">
        <w:rPr>
          <w:rFonts w:eastAsiaTheme="minorEastAsia"/>
        </w:rPr>
        <w:t xml:space="preserve"> = 260</w:t>
      </w:r>
      <w:r w:rsidR="004111F3">
        <w:rPr>
          <w:rFonts w:eastAsiaTheme="minorEastAsia" w:cs="Times New Roman"/>
        </w:rPr>
        <w:t>º</w:t>
      </w:r>
      <w:r>
        <w:rPr>
          <w:rFonts w:eastAsiaTheme="minorEastAsia"/>
          <w:noProof/>
        </w:rPr>
        <w:drawing>
          <wp:inline distT="0" distB="0" distL="0" distR="0">
            <wp:extent cx="1838325" cy="1952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F3" w:rsidRDefault="004111F3" w:rsidP="004111F3">
      <w:pPr>
        <w:pStyle w:val="ListParagraph"/>
        <w:numPr>
          <w:ilvl w:val="0"/>
          <w:numId w:val="2"/>
        </w:numPr>
        <w:jc w:val="left"/>
        <w:rPr>
          <w:rFonts w:eastAsiaTheme="minorEastAsia"/>
        </w:rPr>
      </w:pPr>
      <w:r w:rsidRPr="004111F3">
        <w:rPr>
          <w:rFonts w:eastAsiaTheme="minorEastAsia"/>
          <w:b/>
          <w:u w:val="single"/>
        </w:rPr>
        <w:t>Chú ý</w:t>
      </w:r>
      <w:r>
        <w:rPr>
          <w:rFonts w:eastAsiaTheme="minorEastAsia"/>
        </w:rPr>
        <w:t>:</w:t>
      </w:r>
    </w:p>
    <w:p w:rsidR="004111F3" w:rsidRDefault="004111F3" w:rsidP="004111F3">
      <w:pPr>
        <w:pStyle w:val="ListParagraph"/>
        <w:numPr>
          <w:ilvl w:val="0"/>
          <w:numId w:val="1"/>
        </w:numPr>
        <w:jc w:val="left"/>
        <w:rPr>
          <w:rFonts w:eastAsiaTheme="minorEastAsia"/>
        </w:rPr>
      </w:pPr>
      <w:r>
        <w:rPr>
          <w:rFonts w:eastAsiaTheme="minorEastAsia"/>
        </w:rPr>
        <w:t>Cung nhỏ có số đo nhỏ hơn 180</w:t>
      </w:r>
      <w:r>
        <w:rPr>
          <w:rFonts w:eastAsiaTheme="minorEastAsia" w:cs="Times New Roman"/>
        </w:rPr>
        <w:t>º</w:t>
      </w:r>
    </w:p>
    <w:p w:rsidR="004111F3" w:rsidRDefault="004111F3" w:rsidP="004111F3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Cung lớn</w:t>
      </w:r>
      <w:r w:rsidRPr="004111F3">
        <w:rPr>
          <w:rFonts w:eastAsiaTheme="minorEastAsia"/>
        </w:rPr>
        <w:t xml:space="preserve"> có số</w:t>
      </w:r>
      <w:r>
        <w:rPr>
          <w:rFonts w:eastAsiaTheme="minorEastAsia"/>
        </w:rPr>
        <w:t xml:space="preserve"> đo lớn</w:t>
      </w:r>
      <w:r w:rsidRPr="004111F3">
        <w:rPr>
          <w:rFonts w:eastAsiaTheme="minorEastAsia"/>
        </w:rPr>
        <w:t xml:space="preserve"> hơn 180º</w:t>
      </w:r>
    </w:p>
    <w:p w:rsidR="007336B9" w:rsidRDefault="002723C9" w:rsidP="002723C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Khi hai mút của cung trùng nhau, ta có “cung không” với số đo 0</w:t>
      </w:r>
      <w:r>
        <w:rPr>
          <w:rFonts w:eastAsiaTheme="minorEastAsia" w:cs="Times New Roman"/>
        </w:rPr>
        <w:t>º</w:t>
      </w:r>
    </w:p>
    <w:p w:rsidR="002723C9" w:rsidRDefault="002723C9" w:rsidP="002723C9">
      <w:pPr>
        <w:pStyle w:val="ListParagraph"/>
        <w:rPr>
          <w:rFonts w:eastAsiaTheme="minorEastAsia" w:cs="Times New Roman"/>
        </w:rPr>
      </w:pPr>
      <w:r>
        <w:rPr>
          <w:rFonts w:eastAsiaTheme="minorEastAsia"/>
        </w:rPr>
        <w:t>Và cung cả đường tròn có số đo là 360</w:t>
      </w:r>
      <w:r>
        <w:rPr>
          <w:rFonts w:eastAsiaTheme="minorEastAsia" w:cs="Times New Roman"/>
        </w:rPr>
        <w:t>º</w:t>
      </w:r>
    </w:p>
    <w:p w:rsidR="00285DA2" w:rsidRDefault="00285DA2" w:rsidP="00285DA2">
      <w:pPr>
        <w:rPr>
          <w:rFonts w:eastAsiaTheme="minorEastAsia" w:cs="Times New Roman"/>
        </w:rPr>
      </w:pPr>
      <w:r w:rsidRPr="002B4957">
        <w:rPr>
          <w:rFonts w:eastAsiaTheme="minorEastAsia" w:cs="Times New Roman"/>
          <w:b/>
        </w:rPr>
        <w:lastRenderedPageBreak/>
        <w:t xml:space="preserve">III/ </w:t>
      </w:r>
      <w:r w:rsidRPr="002B4957">
        <w:rPr>
          <w:rFonts w:eastAsiaTheme="minorEastAsia" w:cs="Times New Roman"/>
          <w:b/>
          <w:u w:val="single"/>
        </w:rPr>
        <w:t>So sánh hai cung</w:t>
      </w:r>
      <w:r w:rsidRPr="002B4957">
        <w:rPr>
          <w:rFonts w:eastAsiaTheme="minorEastAsia" w:cs="Times New Roman"/>
        </w:rPr>
        <w:t>:</w:t>
      </w:r>
    </w:p>
    <w:p w:rsidR="002B4957" w:rsidRDefault="002B4957" w:rsidP="00285DA2">
      <w:pPr>
        <w:rPr>
          <w:rFonts w:eastAsiaTheme="minorEastAsia" w:cs="Times New Roman"/>
        </w:rPr>
      </w:pPr>
      <w:r>
        <w:rPr>
          <w:rFonts w:eastAsiaTheme="minorEastAsia" w:cs="Times New Roman"/>
        </w:rPr>
        <w:t>Ta chỉ so sánh hai cung trong một đường tròn hay trong hai đường tròn bằng nhau. Khi đó:</w:t>
      </w:r>
    </w:p>
    <w:p w:rsidR="002B4957" w:rsidRDefault="002B4957" w:rsidP="002B4957">
      <w:pPr>
        <w:pStyle w:val="ListParagraph"/>
        <w:numPr>
          <w:ilvl w:val="0"/>
          <w:numId w:val="1"/>
        </w:numPr>
        <w:rPr>
          <w:rFonts w:eastAsiaTheme="minorEastAsia" w:cs="Times New Roman"/>
        </w:rPr>
      </w:pPr>
      <w:r>
        <w:rPr>
          <w:rFonts w:eastAsiaTheme="minorEastAsia" w:cs="Times New Roman"/>
        </w:rPr>
        <w:t>Hai cung được gọi là bằng nhau nếu chúng có số đo bằng nhau.</w:t>
      </w:r>
    </w:p>
    <w:p w:rsidR="002B4957" w:rsidRDefault="002B4957" w:rsidP="002B4957">
      <w:pPr>
        <w:pStyle w:val="ListParagraph"/>
        <w:numPr>
          <w:ilvl w:val="0"/>
          <w:numId w:val="1"/>
        </w:numPr>
        <w:rPr>
          <w:rFonts w:eastAsiaTheme="minorEastAsia" w:cs="Times New Roman"/>
        </w:rPr>
      </w:pPr>
      <w:r>
        <w:rPr>
          <w:rFonts w:eastAsiaTheme="minorEastAsia" w:cs="Times New Roman"/>
        </w:rPr>
        <w:t>Trong hai cung, cung nào có số đo lớn hơn được gọi là cung lớn hơn.</w:t>
      </w:r>
    </w:p>
    <w:p w:rsidR="002D58F6" w:rsidRDefault="002D58F6" w:rsidP="002D58F6">
      <w:pPr>
        <w:pStyle w:val="ListParagraph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           Hai cung AB và CD bằng nhau, kí hiệu là :  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i/>
              </w:rPr>
            </m:ctrlPr>
          </m:groupChrPr>
          <m:e>
            <m:r>
              <w:rPr>
                <w:rFonts w:ascii="Cambria Math" w:eastAsiaTheme="minorEastAsia" w:hAnsi="Cambria Math" w:cs="Times New Roman"/>
              </w:rPr>
              <m:t>AB</m:t>
            </m:r>
          </m:e>
        </m:groupChr>
        <m:r>
          <w:rPr>
            <w:rFonts w:ascii="Cambria Math" w:eastAsiaTheme="minorEastAsia" w:hAnsi="Cambria Math" w:cs="Times New Roman"/>
          </w:rPr>
          <m:t>=</m:t>
        </m:r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i/>
              </w:rPr>
            </m:ctrlPr>
          </m:groupChrPr>
          <m:e>
            <m:r>
              <w:rPr>
                <w:rFonts w:ascii="Cambria Math" w:eastAsiaTheme="minorEastAsia" w:hAnsi="Cambria Math" w:cs="Times New Roman"/>
              </w:rPr>
              <m:t>CD</m:t>
            </m:r>
          </m:e>
        </m:groupChr>
      </m:oMath>
    </w:p>
    <w:p w:rsidR="002D58F6" w:rsidRPr="002B4957" w:rsidRDefault="002D58F6" w:rsidP="002D58F6">
      <w:pPr>
        <w:pStyle w:val="ListParagraph"/>
        <w:rPr>
          <w:rFonts w:eastAsiaTheme="minorEastAsia" w:cs="Times New Roman"/>
        </w:rPr>
      </w:pPr>
      <w:r>
        <w:rPr>
          <w:rFonts w:eastAsiaTheme="minorEastAsia" w:cs="Times New Roman"/>
        </w:rPr>
        <w:t>Cung EF</w:t>
      </w:r>
      <w:r w:rsidR="00227F9F">
        <w:rPr>
          <w:rFonts w:eastAsiaTheme="minorEastAsia" w:cs="Times New Roman"/>
        </w:rPr>
        <w:t xml:space="preserve"> nhỏ hơn cung GH, kí hiệu:  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i/>
              </w:rPr>
            </m:ctrlPr>
          </m:groupChrPr>
          <m:e>
            <m:r>
              <w:rPr>
                <w:rFonts w:ascii="Cambria Math" w:eastAsiaTheme="minorEastAsia" w:hAnsi="Cambria Math" w:cs="Times New Roman"/>
              </w:rPr>
              <m:t>EF</m:t>
            </m:r>
          </m:e>
        </m:groupChr>
        <m:r>
          <w:rPr>
            <w:rFonts w:ascii="Cambria Math" w:eastAsiaTheme="minorEastAsia" w:hAnsi="Cambria Math" w:cs="Times New Roman"/>
          </w:rPr>
          <m:t>&lt;</m:t>
        </m:r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i/>
              </w:rPr>
            </m:ctrlPr>
          </m:groupChrPr>
          <m:e>
            <m:r>
              <w:rPr>
                <w:rFonts w:ascii="Cambria Math" w:eastAsiaTheme="minorEastAsia" w:hAnsi="Cambria Math" w:cs="Times New Roman"/>
              </w:rPr>
              <m:t>GH</m:t>
            </m:r>
          </m:e>
        </m:groupChr>
      </m:oMath>
    </w:p>
    <w:p w:rsidR="00285DA2" w:rsidRDefault="00227F9F" w:rsidP="00640E73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                     Hay:     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i/>
              </w:rPr>
            </m:ctrlPr>
          </m:groupChrPr>
          <m:e>
            <m:r>
              <w:rPr>
                <w:rFonts w:ascii="Cambria Math" w:eastAsiaTheme="minorEastAsia" w:hAnsi="Cambria Math" w:cs="Times New Roman"/>
              </w:rPr>
              <m:t>GH</m:t>
            </m:r>
          </m:e>
        </m:groupChr>
        <m:r>
          <w:rPr>
            <w:rFonts w:ascii="Cambria Math" w:eastAsiaTheme="minorEastAsia" w:hAnsi="Cambria Math" w:cs="Times New Roman"/>
          </w:rPr>
          <m:t>&gt;</m:t>
        </m:r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i/>
              </w:rPr>
            </m:ctrlPr>
          </m:groupChrPr>
          <m:e>
            <m:r>
              <w:rPr>
                <w:rFonts w:ascii="Cambria Math" w:eastAsiaTheme="minorEastAsia" w:hAnsi="Cambria Math" w:cs="Times New Roman"/>
              </w:rPr>
              <m:t>EF</m:t>
            </m:r>
          </m:e>
        </m:groupChr>
      </m:oMath>
    </w:p>
    <w:p w:rsidR="00640E73" w:rsidRPr="00C960FC" w:rsidRDefault="00640E73" w:rsidP="00640E73">
      <w:pPr>
        <w:rPr>
          <w:rFonts w:eastAsiaTheme="minorEastAsia" w:cs="Times New Roman"/>
          <w:b/>
        </w:rPr>
      </w:pPr>
      <w:r w:rsidRPr="00C960FC">
        <w:rPr>
          <w:rFonts w:eastAsiaTheme="minorEastAsia" w:cs="Times New Roman"/>
          <w:b/>
        </w:rPr>
        <w:t xml:space="preserve">IV/ </w:t>
      </w:r>
      <w:r w:rsidRPr="00C960FC">
        <w:rPr>
          <w:rFonts w:eastAsiaTheme="minorEastAsia" w:cs="Times New Roman"/>
          <w:b/>
          <w:u w:val="single"/>
        </w:rPr>
        <w:t xml:space="preserve">Khi nào </w:t>
      </w:r>
      <w:r w:rsidR="00C960FC" w:rsidRPr="00C960FC">
        <w:rPr>
          <w:rFonts w:eastAsiaTheme="minorEastAsia" w:cs="Times New Roman"/>
          <w:b/>
          <w:u w:val="single"/>
        </w:rPr>
        <w:t xml:space="preserve">thì </w:t>
      </w:r>
      <m:oMath>
        <m:r>
          <m:rPr>
            <m:sty m:val="bi"/>
          </m:rPr>
          <w:rPr>
            <w:rFonts w:ascii="Cambria Math" w:eastAsiaTheme="minorEastAsia" w:hAnsi="Cambria Math" w:cs="Times New Roman"/>
            <w:u w:val="single"/>
          </w:rPr>
          <m:t>sđ</m:t>
        </m:r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b/>
                <w:i/>
                <w:u w:val="single"/>
              </w:rPr>
            </m:ctrlPr>
          </m:groupChr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u w:val="single"/>
              </w:rPr>
              <m:t>AB</m:t>
            </m:r>
          </m:e>
        </m:groupChr>
        <m:r>
          <m:rPr>
            <m:sty m:val="bi"/>
          </m:rPr>
          <w:rPr>
            <w:rFonts w:ascii="Cambria Math" w:eastAsiaTheme="minorEastAsia" w:hAnsi="Cambria Math" w:cs="Times New Roman"/>
            <w:u w:val="single"/>
          </w:rPr>
          <m:t>=sđ</m:t>
        </m:r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b/>
                <w:i/>
                <w:u w:val="single"/>
              </w:rPr>
            </m:ctrlPr>
          </m:groupChr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u w:val="single"/>
              </w:rPr>
              <m:t>AC</m:t>
            </m:r>
          </m:e>
        </m:groupChr>
        <m:r>
          <m:rPr>
            <m:sty m:val="bi"/>
          </m:rPr>
          <w:rPr>
            <w:rFonts w:ascii="Cambria Math" w:eastAsiaTheme="minorEastAsia" w:hAnsi="Cambria Math" w:cs="Times New Roman"/>
            <w:u w:val="single"/>
          </w:rPr>
          <m:t>+sđ</m:t>
        </m:r>
        <m:groupChr>
          <m:groupChrPr>
            <m:chr m:val="⏜"/>
            <m:pos m:val="top"/>
            <m:vertJc m:val="bot"/>
            <m:ctrlPr>
              <w:rPr>
                <w:rFonts w:ascii="Cambria Math" w:eastAsiaTheme="minorEastAsia" w:hAnsi="Cambria Math" w:cs="Times New Roman"/>
                <w:b/>
                <w:i/>
                <w:u w:val="single"/>
              </w:rPr>
            </m:ctrlPr>
          </m:groupChr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u w:val="single"/>
              </w:rPr>
              <m:t>CB</m:t>
            </m:r>
          </m:e>
        </m:groupChr>
        <m:r>
          <m:rPr>
            <m:sty m:val="bi"/>
          </m:rPr>
          <w:rPr>
            <w:rFonts w:ascii="Cambria Math" w:eastAsiaTheme="minorEastAsia" w:hAnsi="Cambria Math" w:cs="Times New Roman"/>
            <w:u w:val="single"/>
          </w:rPr>
          <m:t xml:space="preserve"> ?</m:t>
        </m:r>
      </m:oMath>
    </w:p>
    <w:p w:rsidR="002723C9" w:rsidRPr="00285DA2" w:rsidRDefault="002723C9" w:rsidP="00285DA2">
      <w:pPr>
        <w:rPr>
          <w:rFonts w:eastAsiaTheme="minorEastAsia"/>
        </w:rPr>
      </w:pPr>
    </w:p>
    <w:p w:rsidR="004111F3" w:rsidRDefault="0002311D" w:rsidP="004111F3">
      <w:pPr>
        <w:pStyle w:val="ListParagraph"/>
        <w:jc w:val="left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1838325" cy="1733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1D" w:rsidRDefault="0002311D" w:rsidP="004111F3">
      <w:pPr>
        <w:pStyle w:val="ListParagraph"/>
        <w:jc w:val="left"/>
        <w:rPr>
          <w:rFonts w:eastAsiaTheme="minorEastAsia"/>
        </w:rPr>
      </w:pPr>
      <w:r>
        <w:rPr>
          <w:rFonts w:eastAsiaTheme="minorEastAsia"/>
        </w:rPr>
        <w:t>Điểm C nằ</w:t>
      </w:r>
      <w:r w:rsidR="00AF63CF">
        <w:rPr>
          <w:rFonts w:eastAsiaTheme="minorEastAsia"/>
        </w:rPr>
        <w:t xml:space="preserve">m trên </w:t>
      </w:r>
      <w:r>
        <w:rPr>
          <w:rFonts w:eastAsiaTheme="minorEastAsia"/>
        </w:rPr>
        <w:t xml:space="preserve"> cung nhỏ AB.</w:t>
      </w:r>
    </w:p>
    <w:p w:rsidR="0002311D" w:rsidRDefault="00F404B9" w:rsidP="0002311D">
      <w:pPr>
        <w:jc w:val="left"/>
        <w:rPr>
          <w:rFonts w:eastAsiaTheme="minorEastAsia"/>
        </w:rPr>
      </w:pPr>
      <w:r w:rsidRPr="00F404B9">
        <w:rPr>
          <w:rFonts w:eastAsiaTheme="minorEastAsia"/>
          <w:b/>
          <w:noProof/>
          <w:u w:val="single"/>
        </w:rPr>
        <w:pict>
          <v:shape id="_x0000_s1029" type="#_x0000_t32" style="position:absolute;margin-left:75.75pt;margin-top:17.55pt;width:.05pt;height:88.5pt;z-index:251661312" o:connectortype="straight" strokeweight="2.25pt"/>
        </w:pict>
      </w:r>
      <w:r w:rsidRPr="00F404B9">
        <w:rPr>
          <w:rFonts w:eastAsiaTheme="minorEastAsia"/>
          <w:b/>
          <w:noProof/>
          <w:u w:val="single"/>
        </w:rPr>
        <w:pict>
          <v:shape id="_x0000_s1028" type="#_x0000_t32" style="position:absolute;margin-left:345.75pt;margin-top:16.05pt;width:0;height:90pt;z-index:251660288" o:connectortype="straight" strokeweight="2.25pt"/>
        </w:pict>
      </w:r>
      <w:r w:rsidRPr="00F404B9">
        <w:rPr>
          <w:rFonts w:eastAsiaTheme="minorEastAsia"/>
          <w:b/>
          <w:noProof/>
          <w:u w:val="single"/>
        </w:rPr>
        <w:pict>
          <v:shape id="_x0000_s1027" type="#_x0000_t32" style="position:absolute;margin-left:75.75pt;margin-top:16.05pt;width:270pt;height:1.5pt;flip:y;z-index:251659264" o:connectortype="straight" strokeweight="2.25pt"/>
        </w:pict>
      </w:r>
      <w:r w:rsidR="0002311D" w:rsidRPr="0002311D">
        <w:rPr>
          <w:rFonts w:eastAsiaTheme="minorEastAsia"/>
          <w:b/>
          <w:u w:val="single"/>
        </w:rPr>
        <w:t>ĐỊNH LÍ</w:t>
      </w:r>
      <w:r w:rsidR="0002311D">
        <w:rPr>
          <w:rFonts w:eastAsiaTheme="minorEastAsia"/>
        </w:rPr>
        <w:t>:</w:t>
      </w:r>
    </w:p>
    <w:p w:rsidR="0002311D" w:rsidRDefault="0002311D" w:rsidP="0002311D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                         Nếu C là một điểm nằm trên cung AB thì:</w:t>
      </w:r>
    </w:p>
    <w:p w:rsidR="0002311D" w:rsidRDefault="0002311D" w:rsidP="0002311D">
      <w:pPr>
        <w:jc w:val="left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sđ</m:t>
          </m:r>
          <m:groupChr>
            <m:groupChrPr>
              <m:chr m:val="⏜"/>
              <m:pos m:val="top"/>
              <m:vertJc m:val="bot"/>
              <m:ctrlPr>
                <w:rPr>
                  <w:rFonts w:ascii="Cambria Math" w:eastAsiaTheme="minorEastAsia" w:hAnsi="Cambria Math"/>
                  <w:b/>
                  <w:i/>
                </w:rPr>
              </m:ctrlPr>
            </m:groupChr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AB</m:t>
              </m:r>
            </m:e>
          </m:groupChr>
          <m:r>
            <m:rPr>
              <m:sty m:val="bi"/>
            </m:rPr>
            <w:rPr>
              <w:rFonts w:ascii="Cambria Math" w:eastAsiaTheme="minorEastAsia" w:hAnsi="Cambria Math"/>
            </w:rPr>
            <m:t>=sđ</m:t>
          </m:r>
          <m:groupChr>
            <m:groupChrPr>
              <m:chr m:val="⏜"/>
              <m:pos m:val="top"/>
              <m:vertJc m:val="bot"/>
              <m:ctrlPr>
                <w:rPr>
                  <w:rFonts w:ascii="Cambria Math" w:eastAsiaTheme="minorEastAsia" w:hAnsi="Cambria Math"/>
                  <w:b/>
                  <w:i/>
                </w:rPr>
              </m:ctrlPr>
            </m:groupChr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AC</m:t>
              </m:r>
            </m:e>
          </m:groupChr>
          <m:r>
            <m:rPr>
              <m:sty m:val="bi"/>
            </m:rPr>
            <w:rPr>
              <w:rFonts w:ascii="Cambria Math" w:eastAsiaTheme="minorEastAsia" w:hAnsi="Cambria Math"/>
            </w:rPr>
            <m:t>+sđ</m:t>
          </m:r>
          <m:groupChr>
            <m:groupChrPr>
              <m:chr m:val="⏜"/>
              <m:pos m:val="top"/>
              <m:vertJc m:val="bot"/>
              <m:ctrlPr>
                <w:rPr>
                  <w:rFonts w:ascii="Cambria Math" w:eastAsiaTheme="minorEastAsia" w:hAnsi="Cambria Math"/>
                  <w:b/>
                  <w:i/>
                </w:rPr>
              </m:ctrlPr>
            </m:groupChr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CB</m:t>
              </m:r>
            </m:e>
          </m:groupChr>
        </m:oMath>
      </m:oMathPara>
    </w:p>
    <w:p w:rsidR="004E4152" w:rsidRPr="004E4152" w:rsidRDefault="00F404B9" w:rsidP="0002311D">
      <w:pPr>
        <w:jc w:val="left"/>
        <w:rPr>
          <w:rFonts w:eastAsiaTheme="minorEastAsia"/>
        </w:rPr>
      </w:pPr>
      <w:r>
        <w:rPr>
          <w:rFonts w:eastAsiaTheme="minorEastAsia"/>
          <w:noProof/>
        </w:rPr>
        <w:pict>
          <v:shape id="_x0000_s1033" type="#_x0000_t32" style="position:absolute;margin-left:152.25pt;margin-top:17.05pt;width:.05pt;height:.05pt;z-index:251663360" o:connectortype="straight" strokecolor="black [3213]"/>
        </w:pict>
      </w:r>
      <w:r>
        <w:rPr>
          <w:rFonts w:eastAsiaTheme="minorEastAsia"/>
          <w:noProof/>
        </w:rPr>
        <w:pict>
          <v:shape id="_x0000_s1030" type="#_x0000_t32" style="position:absolute;margin-left:75.75pt;margin-top:17.05pt;width:270pt;height:0;z-index:251662336" o:connectortype="straight" strokecolor="black [3213]" strokeweight="2.25pt"/>
        </w:pict>
      </w:r>
    </w:p>
    <w:p w:rsidR="00174996" w:rsidRDefault="00AF29AA" w:rsidP="005B6011">
      <w:pPr>
        <w:jc w:val="left"/>
        <w:rPr>
          <w:rFonts w:eastAsiaTheme="minorEastAsia"/>
        </w:rPr>
      </w:pPr>
      <w:r>
        <w:rPr>
          <w:rFonts w:eastAsiaTheme="minorEastAsia"/>
        </w:rPr>
        <w:t>Chú ý: Định lí trên vẫn đúng với</w:t>
      </w:r>
      <w:r w:rsidR="00AA39D9">
        <w:rPr>
          <w:rFonts w:eastAsiaTheme="minorEastAsia"/>
        </w:rPr>
        <w:t xml:space="preserve"> điểm C nằm trên cung lớn AB.</w:t>
      </w:r>
    </w:p>
    <w:p w:rsidR="00F833CC" w:rsidRDefault="00F833CC" w:rsidP="005B6011">
      <w:pPr>
        <w:jc w:val="left"/>
        <w:rPr>
          <w:rFonts w:eastAsiaTheme="minorEastAsia"/>
          <w:b/>
          <w:u w:val="single"/>
        </w:rPr>
      </w:pPr>
    </w:p>
    <w:p w:rsidR="00F833CC" w:rsidRDefault="00F833CC" w:rsidP="005B6011">
      <w:pPr>
        <w:jc w:val="left"/>
        <w:rPr>
          <w:rFonts w:eastAsiaTheme="minorEastAsia"/>
          <w:b/>
          <w:u w:val="single"/>
        </w:rPr>
      </w:pPr>
    </w:p>
    <w:p w:rsidR="00AA39D9" w:rsidRDefault="006B1B96" w:rsidP="005B6011">
      <w:pPr>
        <w:jc w:val="left"/>
        <w:rPr>
          <w:rFonts w:eastAsiaTheme="minorEastAsia"/>
          <w:b/>
          <w:u w:val="single"/>
        </w:rPr>
      </w:pPr>
      <w:r w:rsidRPr="006B1B96">
        <w:rPr>
          <w:rFonts w:eastAsiaTheme="minorEastAsia"/>
          <w:b/>
          <w:u w:val="single"/>
        </w:rPr>
        <w:t>Dặn dò:</w:t>
      </w:r>
    </w:p>
    <w:p w:rsidR="006B1B96" w:rsidRDefault="006B1B96" w:rsidP="005B6011">
      <w:pPr>
        <w:jc w:val="left"/>
        <w:rPr>
          <w:rFonts w:eastAsiaTheme="minorEastAsia"/>
        </w:rPr>
      </w:pPr>
      <w:r>
        <w:rPr>
          <w:rFonts w:eastAsiaTheme="minorEastAsia"/>
        </w:rPr>
        <w:lastRenderedPageBreak/>
        <w:t xml:space="preserve">    Học thuộc các Định Nghĩa, Định lí</w:t>
      </w:r>
    </w:p>
    <w:p w:rsidR="001C3A2E" w:rsidRDefault="001C3A2E" w:rsidP="005B6011">
      <w:pPr>
        <w:jc w:val="left"/>
        <w:rPr>
          <w:rFonts w:eastAsiaTheme="minorEastAsia"/>
        </w:rPr>
      </w:pPr>
      <w:r>
        <w:rPr>
          <w:rFonts w:eastAsiaTheme="minorEastAsia"/>
        </w:rPr>
        <w:t xml:space="preserve">    Làm bài tập: 4,5,6 – SGK- Toán 9- Tập 2- trang 69.</w:t>
      </w:r>
    </w:p>
    <w:p w:rsidR="001C3A2E" w:rsidRDefault="001C3A2E" w:rsidP="006A4D66">
      <w:pPr>
        <w:jc w:val="center"/>
        <w:rPr>
          <w:rFonts w:eastAsiaTheme="minorEastAsia"/>
          <w:b/>
        </w:rPr>
      </w:pPr>
      <w:r w:rsidRPr="001C3A2E">
        <w:rPr>
          <w:rFonts w:eastAsiaTheme="minorEastAsia"/>
          <w:b/>
        </w:rPr>
        <w:t>Chúc các em học bài thành công và nhớ phản hồi về cho GVBM.</w:t>
      </w:r>
      <w:bookmarkStart w:id="0" w:name="_GoBack"/>
      <w:bookmarkEnd w:id="0"/>
    </w:p>
    <w:p w:rsidR="001C3A2E" w:rsidRPr="001C3A2E" w:rsidRDefault="001C3A2E" w:rsidP="005B6011">
      <w:pPr>
        <w:jc w:val="left"/>
        <w:rPr>
          <w:rFonts w:eastAsiaTheme="minorEastAsia"/>
          <w:b/>
        </w:rPr>
      </w:pPr>
    </w:p>
    <w:p w:rsidR="005B6011" w:rsidRPr="007566D5" w:rsidRDefault="005B6011" w:rsidP="005B6011">
      <w:pPr>
        <w:jc w:val="left"/>
        <w:rPr>
          <w:rFonts w:eastAsiaTheme="minorEastAsia"/>
        </w:rPr>
      </w:pPr>
    </w:p>
    <w:p w:rsidR="00A47B24" w:rsidRPr="00056C30" w:rsidRDefault="00A47B24" w:rsidP="004C3957">
      <w:pPr>
        <w:jc w:val="left"/>
        <w:rPr>
          <w:rFonts w:eastAsiaTheme="minorEastAsia"/>
        </w:rPr>
      </w:pPr>
    </w:p>
    <w:p w:rsidR="00056C30" w:rsidRPr="00056C30" w:rsidRDefault="00056C30" w:rsidP="004C3957">
      <w:pPr>
        <w:jc w:val="left"/>
        <w:rPr>
          <w:rFonts w:eastAsiaTheme="minorEastAsia"/>
        </w:rPr>
      </w:pPr>
    </w:p>
    <w:sectPr w:rsidR="00056C30" w:rsidRPr="00056C30" w:rsidSect="0045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815C9"/>
    <w:multiLevelType w:val="hybridMultilevel"/>
    <w:tmpl w:val="AFE0D54A"/>
    <w:lvl w:ilvl="0" w:tplc="EED860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06E64"/>
    <w:multiLevelType w:val="hybridMultilevel"/>
    <w:tmpl w:val="C4BAAF8E"/>
    <w:lvl w:ilvl="0" w:tplc="4680F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E012F"/>
    <w:rsid w:val="0002311D"/>
    <w:rsid w:val="00056C30"/>
    <w:rsid w:val="00135DF7"/>
    <w:rsid w:val="001607F4"/>
    <w:rsid w:val="00174996"/>
    <w:rsid w:val="001C3A2E"/>
    <w:rsid w:val="002122D3"/>
    <w:rsid w:val="00227F9F"/>
    <w:rsid w:val="002723C9"/>
    <w:rsid w:val="00285DA2"/>
    <w:rsid w:val="002B4957"/>
    <w:rsid w:val="002D58F6"/>
    <w:rsid w:val="003148B4"/>
    <w:rsid w:val="00393BD9"/>
    <w:rsid w:val="003975C4"/>
    <w:rsid w:val="003C7764"/>
    <w:rsid w:val="004111F3"/>
    <w:rsid w:val="004525B0"/>
    <w:rsid w:val="00466BA2"/>
    <w:rsid w:val="004C3957"/>
    <w:rsid w:val="004E4152"/>
    <w:rsid w:val="00504EF6"/>
    <w:rsid w:val="005448DE"/>
    <w:rsid w:val="005B6011"/>
    <w:rsid w:val="00640E73"/>
    <w:rsid w:val="00681A11"/>
    <w:rsid w:val="006A4D66"/>
    <w:rsid w:val="006B1B96"/>
    <w:rsid w:val="007336B9"/>
    <w:rsid w:val="00755955"/>
    <w:rsid w:val="007566D5"/>
    <w:rsid w:val="00902A25"/>
    <w:rsid w:val="00986BB4"/>
    <w:rsid w:val="009D1AAF"/>
    <w:rsid w:val="009D607A"/>
    <w:rsid w:val="00A02692"/>
    <w:rsid w:val="00A16A52"/>
    <w:rsid w:val="00A23568"/>
    <w:rsid w:val="00A35369"/>
    <w:rsid w:val="00A45BAC"/>
    <w:rsid w:val="00A47B24"/>
    <w:rsid w:val="00AA39D9"/>
    <w:rsid w:val="00AF29AA"/>
    <w:rsid w:val="00AF63CF"/>
    <w:rsid w:val="00B3552B"/>
    <w:rsid w:val="00B41B45"/>
    <w:rsid w:val="00C90CC1"/>
    <w:rsid w:val="00C960FC"/>
    <w:rsid w:val="00D4273C"/>
    <w:rsid w:val="00DE012F"/>
    <w:rsid w:val="00F3609A"/>
    <w:rsid w:val="00F404B9"/>
    <w:rsid w:val="00F833CC"/>
    <w:rsid w:val="00FD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7" type="connector" idref="#Straight Arrow Connector 4"/>
        <o:r id="V:Rule8" type="connector" idref="#_x0000_s1028"/>
        <o:r id="V:Rule9" type="connector" idref="#_x0000_s1027"/>
        <o:r id="V:Rule10" type="connector" idref="#_x0000_s1030"/>
        <o:r id="V:Rule11" type="connector" idref="#_x0000_s1033"/>
        <o:r id="V:Rule12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2F"/>
    <w:pPr>
      <w:spacing w:after="200" w:line="276" w:lineRule="auto"/>
      <w:jc w:val="both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68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3568"/>
    <w:rPr>
      <w:color w:val="808080"/>
    </w:rPr>
  </w:style>
  <w:style w:type="paragraph" w:styleId="ListParagraph">
    <w:name w:val="List Paragraph"/>
    <w:basedOn w:val="Normal"/>
    <w:uiPriority w:val="34"/>
    <w:qFormat/>
    <w:rsid w:val="00756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2020-04-21T01:29:00Z</dcterms:created>
  <dcterms:modified xsi:type="dcterms:W3CDTF">2020-04-22T12:46:00Z</dcterms:modified>
</cp:coreProperties>
</file>