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  <w:t>NỘI DUNG ÔN TẬP TUẦN 5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  <w:t>/HKII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  <w:t>Môn: GDCD - K7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Lưu ý: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- Bài này có 1 số lớp đã được học online, nên các em chỉ cần làm bài tập và gửi lại cho cô. Hình thức gửi: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420" w:leftChars="0" w:firstLine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+ Cách 1: Làm trên máy tính rồi gửi mail: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instrText xml:space="preserve"> HYPERLINK "mailto:kimnga131183@yahoo.com.vn"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kimnga131183@yahoo.com.vn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.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420" w:leftChars="0" w:firstLine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+ Cách 2: hoặc làm vào vở rồi chụp hình lại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val="en-US"/>
        </w:rPr>
        <w:t>(chụp theo từng trang, chiều đứng, đủ ánh sáng)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gửi qua mail cho cô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before="0" w:beforeAutospacing="0" w:after="0" w:afterAutospacing="0"/>
        <w:ind w:left="0" w:right="0" w:firstLine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auto"/>
          <w:lang w:val="en-US"/>
        </w:rPr>
        <w:t xml:space="preserve">- Còn 1 số lớp chưa học thì các em có thể tham khảo thêm bài giảng qua đường link sau: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before="0" w:beforeAutospacing="0" w:after="0" w:afterAutospacing="0"/>
        <w:ind w:left="0" w:right="0" w:firstLine="420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en-US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spacing w:val="0"/>
          <w:sz w:val="28"/>
          <w:szCs w:val="28"/>
          <w:shd w:val="clear" w:color="auto" w:fill="auto"/>
        </w:rPr>
        <w:t xml:space="preserve">Bài giảng môn GDCD </w:t>
      </w: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spacing w:val="0"/>
          <w:sz w:val="28"/>
          <w:szCs w:val="28"/>
          <w:shd w:val="clear" w:color="auto" w:fill="auto"/>
          <w:lang w:val="en-US"/>
        </w:rPr>
        <w:t>7</w:t>
      </w: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spacing w:val="0"/>
          <w:sz w:val="28"/>
          <w:szCs w:val="28"/>
          <w:shd w:val="clear" w:color="auto" w:fill="auto"/>
        </w:rPr>
        <w:t xml:space="preserve"> - Bài 1</w:t>
      </w: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spacing w:val="0"/>
          <w:sz w:val="28"/>
          <w:szCs w:val="28"/>
          <w:shd w:val="clear" w:color="auto" w:fill="auto"/>
          <w:lang w:val="en-US"/>
        </w:rPr>
        <w:t>5</w:t>
      </w: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auto"/>
          <w:lang w:val="en-US"/>
        </w:rPr>
        <w:t xml:space="preserve">BẢO VỆ DI SẢN VĂN HÓA : 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en-US"/>
        </w:rPr>
        <w:instrText xml:space="preserve"> HYPERLINK "https://www.youtube.com/watch?v=voxm79459Es" </w:instrTex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en-US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en-US"/>
        </w:rPr>
        <w:t>https://www.youtube.com/watch?v=voxm79459Es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en-US"/>
        </w:rPr>
        <w:fldChar w:fldCharType="end"/>
      </w:r>
    </w:p>
    <w:p>
      <w:pPr>
        <w:rPr>
          <w:rFonts w:hint="default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before="0" w:beforeAutospacing="0" w:after="0" w:afterAutospacing="0"/>
        <w:ind w:right="0" w:firstLine="420" w:firstLineChars="0"/>
        <w:jc w:val="both"/>
        <w:rPr>
          <w:rFonts w:hint="default" w:ascii="Times New Roman" w:hAnsi="Times New Roman" w:eastAsia="SimSun" w:cs="Times New Roman"/>
          <w:sz w:val="28"/>
          <w:szCs w:val="28"/>
          <w:shd w:val="clear" w:color="auto" w:fill="auto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shd w:val="clear" w:color="auto" w:fill="auto"/>
          <w:lang w:val="en-US"/>
        </w:rPr>
        <w:t xml:space="preserve">(các em copy đường link và paste vào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auto"/>
          <w:lang w:val="en-US"/>
        </w:rPr>
        <w:t>thanh tìm kiếm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shd w:val="clear" w:color="auto" w:fill="auto"/>
          <w:lang w:val="en-US"/>
        </w:rPr>
        <w:t>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before="0" w:beforeAutospacing="0" w:after="0" w:afterAutospacing="0"/>
        <w:ind w:right="0" w:firstLine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auto"/>
          <w:lang w:val="en-US"/>
        </w:rPr>
        <w:t>Sau khi xem bài giảng ở đường link trên xong c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ác em CHÉP nội dung bài học sau vào vở ( Lưu ý: KHÔNG được in nội dung bài học rồi dán vào vở)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Bài 15: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  <w:t>BẢO VỆ DI SẢN VĂN HÓA (TIẾT 1)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Quan sát ảnh:</w:t>
      </w:r>
    </w:p>
    <w:p>
      <w:pPr>
        <w:numPr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Di tích Mỹ Sơn, Bến Nhà Rồng , Vịnh Hạ Long là những di sản văn hóa có giá trị lịch sử, văn hóa, khoa học….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Nội dung bài học:</w:t>
      </w:r>
    </w:p>
    <w:p>
      <w:pPr>
        <w:numPr>
          <w:ilvl w:val="0"/>
          <w:numId w:val="2"/>
        </w:numPr>
        <w:ind w:left="195" w:leftChars="0" w:firstLine="0" w:firstLineChars="0"/>
        <w:jc w:val="both"/>
        <w:rPr>
          <w:rFonts w:hint="default" w:ascii="Times New Roman" w:hAnsi="Times New Roman" w:cs="Times New Roman"/>
          <w:b/>
          <w:bCs w:val="0"/>
          <w:color w:val="00206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2060"/>
          <w:sz w:val="28"/>
          <w:szCs w:val="28"/>
          <w:vertAlign w:val="baseline"/>
          <w:lang w:val="en-US"/>
        </w:rPr>
        <w:t>Di sản văn hóa: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5" w:leftChars="0" w:right="0" w:rightChars="0"/>
        <w:jc w:val="both"/>
        <w:textAlignment w:val="auto"/>
        <w:outlineLvl w:val="9"/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  <w:tab/>
      </w:r>
      <w:r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  <w:t xml:space="preserve">- Là những sản phẩm tinh thần, vật chất 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  <w:t>- Có giá trị lịch sử, văn hóa, khoa học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  <w:t>- Được lưu truyền từ thế hệ này qua thế hệ khác.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/>
          <w:b w:val="0"/>
          <w:bCs/>
          <w:sz w:val="28"/>
          <w:szCs w:val="28"/>
          <w:vertAlign w:val="baseline"/>
          <w:lang w:val="en-US"/>
        </w:rPr>
        <w:t>- Bao gồm: Di sản văn hóa phi vật thể và di sản văn hóa vật thể ( di tích lịch sử - văn hóa, danh lam thắng cảnh, di vật, cổ vật, bảo vật quốc gia.)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5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2060"/>
          <w:sz w:val="28"/>
          <w:szCs w:val="28"/>
          <w:lang w:val="en-US"/>
        </w:rPr>
        <w:t>Ý nghĩa: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2" w:firstLineChars="150"/>
        <w:jc w:val="both"/>
        <w:textAlignment w:val="auto"/>
        <w:outlineLvl w:val="9"/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color w:val="002060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Phản ánh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 xml:space="preserve"> truyền thống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 xml:space="preserve">, văn hóa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của dân tộc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- T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hể hiện công đức của các thế hệ tổ tiên trong công cuộc xây dựng và bảo vệ tổ quôc.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 xml:space="preserve">- </w:t>
      </w: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Phát huy sự nghiệp xây dựng, phát triển nền văn hóa tiên tiến đậm đà bản sắc dân tộc.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Arial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- Đóng góp vào kho tàng di sản văn hóa của thế giới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III. BÀI TẬP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/>
          <w:color w:val="auto"/>
          <w:sz w:val="28"/>
          <w:szCs w:val="28"/>
          <w:lang w:val="en-US"/>
        </w:rPr>
        <w:t>Hãy sắm vai 1 người hướng dẫn viên giới thiệu 1 di sản văn hóa của Việt Nam đến bạn bè quốc tế ( Soạn bằng word hoặc powerpoint càng tốt) gửi bài qua mail cho cô trước ngày 25. 2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>________________________________________________________________________</w:t>
      </w:r>
    </w:p>
    <w:p/>
    <w:p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9CC2E5" w:themeFill="accent1" w:themeFillTint="99"/>
        <w:ind w:left="0" w:leftChars="0" w:firstLine="602" w:firstLineChars="214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  <w:lang w:val="en-US"/>
        </w:rPr>
        <w:t>Riêng bạn nào chưa nộp bảng kế hoạch của bài 12, nhanh chóng hoàn thành rồi chụp hình lại gửi bảng kế hoạch qua mail cho cô ( các bạn nhớ ghi tên trường, họ và tên, lớp ở mặt có hình vẽ) để cô tính điểm kiểm tra thường xuyên.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420" w:leftChars="0" w:firstLine="420" w:firstLineChars="0"/>
        <w:jc w:val="both"/>
        <w:rPr>
          <w:rFonts w:hint="default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(Tất cả bài tập làm xong đều phải lưu lại)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val="en-US"/>
        </w:rPr>
        <w:t xml:space="preserve">- Hy vọng các em ở nhà tránh dịch nhớ giữ gìn sức khỏe, thực hiện theo yêu cầu của Bộ y tế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28"/>
          <w:szCs w:val="28"/>
          <w:lang w:val="en-US"/>
        </w:rPr>
        <w:t>(5K)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val="en-US"/>
        </w:rPr>
        <w:t xml:space="preserve"> và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cần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nâng cao tinh thần tự giác trong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họ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c tập để có thêm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kiến thức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 mới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 thông qua hình thức này để k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  <w:t>hông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 bị mài mòn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sự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hiểu biết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của mình các em </w:t>
      </w:r>
      <w:r>
        <w:rPr>
          <w:rFonts w:hint="default" w:ascii="Times New Roman" w:hAnsi="Times New Roman" w:eastAsia="Helvetica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nhé!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firstLine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- Hạn chót gửi bài tập và bảng kế hoạch về cho cô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: 25.2 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bài làm ý có thể giống nhau, nhưng không thể nào giống từng câu, từng chữ, từng hình ảnh nhé các em, bài giống nhau thì cô sẽ không duyệt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). 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/>
    <w:p>
      <w:pPr>
        <w:ind w:left="420" w:leftChars="0" w:firstLine="420" w:firstLine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HẾT-</w:t>
      </w:r>
    </w:p>
    <w:p>
      <w:pPr>
        <w:ind w:left="420" w:leftChars="0" w:firstLine="420" w:firstLine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040" w:right="1306" w:bottom="998" w:left="12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VNtimes new roman H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.VnTime">
    <w:panose1 w:val="020B72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1E1FB"/>
    <w:multiLevelType w:val="singleLevel"/>
    <w:tmpl w:val="C571E1FB"/>
    <w:lvl w:ilvl="0" w:tentative="0">
      <w:start w:val="1"/>
      <w:numFmt w:val="decimal"/>
      <w:suff w:val="space"/>
      <w:lvlText w:val="%1."/>
      <w:lvlJc w:val="left"/>
      <w:pPr>
        <w:ind w:left="195" w:firstLine="0"/>
      </w:pPr>
    </w:lvl>
  </w:abstractNum>
  <w:abstractNum w:abstractNumId="1">
    <w:nsid w:val="CDCB34AB"/>
    <w:multiLevelType w:val="singleLevel"/>
    <w:tmpl w:val="CDCB34AB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0968"/>
    <w:rsid w:val="0493133D"/>
    <w:rsid w:val="09881A03"/>
    <w:rsid w:val="0A0238D1"/>
    <w:rsid w:val="10E92E99"/>
    <w:rsid w:val="1D4F0968"/>
    <w:rsid w:val="23692A9F"/>
    <w:rsid w:val="2ED26DD8"/>
    <w:rsid w:val="3C446D59"/>
    <w:rsid w:val="4FB62F70"/>
    <w:rsid w:val="56700B54"/>
    <w:rsid w:val="628F4862"/>
    <w:rsid w:val="7A8B5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styleId="5">
    <w:name w:val="Strong"/>
    <w:basedOn w:val="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2020-04-09T14:24:00Z</dcterms:created>
  <dc:creator>USER</dc:creator>
  <cp:lastModifiedBy>USER</cp:lastModifiedBy>
  <dcterms:modified xsi:type="dcterms:W3CDTF">2021-02-15T13:44:44Z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