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104"/>
        <w:tblW w:w="10039" w:type="dxa"/>
        <w:shd w:val="clear" w:color="auto" w:fill="FFFFFF"/>
        <w:tblCellMar>
          <w:left w:w="0" w:type="dxa"/>
          <w:right w:w="0" w:type="dxa"/>
        </w:tblCellMar>
        <w:tblLook w:val="04A0" w:firstRow="1" w:lastRow="0" w:firstColumn="1" w:lastColumn="0" w:noHBand="0" w:noVBand="1"/>
      </w:tblPr>
      <w:tblGrid>
        <w:gridCol w:w="4028"/>
        <w:gridCol w:w="6011"/>
      </w:tblGrid>
      <w:tr w:rsidR="009507AA" w:rsidTr="004D41D0">
        <w:trPr>
          <w:trHeight w:val="903"/>
        </w:trPr>
        <w:tc>
          <w:tcPr>
            <w:tcW w:w="4028" w:type="dxa"/>
            <w:shd w:val="clear" w:color="auto" w:fill="FFFFFF"/>
            <w:tcMar>
              <w:top w:w="0" w:type="dxa"/>
              <w:left w:w="108" w:type="dxa"/>
              <w:bottom w:w="0" w:type="dxa"/>
              <w:right w:w="108" w:type="dxa"/>
            </w:tcMar>
            <w:hideMark/>
          </w:tcPr>
          <w:p w:rsidR="009507AA" w:rsidRPr="007F5DDA" w:rsidRDefault="009507AA" w:rsidP="004D41D0">
            <w:pPr>
              <w:spacing w:after="0" w:line="240" w:lineRule="auto"/>
              <w:jc w:val="center"/>
              <w:rPr>
                <w:rFonts w:eastAsia="Times New Roman"/>
                <w:b/>
                <w:color w:val="333333"/>
                <w:sz w:val="24"/>
                <w:szCs w:val="24"/>
              </w:rPr>
            </w:pPr>
            <w:r>
              <w:rPr>
                <w:rFonts w:eastAsia="Times New Roman"/>
                <w:bCs/>
                <w:color w:val="333333"/>
                <w:sz w:val="24"/>
                <w:szCs w:val="24"/>
              </w:rPr>
              <w:t>UBND HUYỆN BÌNH CHÁNH</w:t>
            </w:r>
            <w:r w:rsidRPr="00CA79FE">
              <w:rPr>
                <w:rFonts w:eastAsia="Times New Roman"/>
                <w:bCs/>
                <w:color w:val="333333"/>
                <w:sz w:val="24"/>
                <w:szCs w:val="24"/>
                <w:lang w:val="vi-VN"/>
              </w:rPr>
              <w:br/>
            </w:r>
            <w:r>
              <w:rPr>
                <w:rFonts w:eastAsia="Times New Roman"/>
                <w:b/>
                <w:color w:val="333333"/>
                <w:sz w:val="24"/>
                <w:szCs w:val="24"/>
              </w:rPr>
              <w:t>TRƯỜNG THCS VĨNH LỘC A</w:t>
            </w:r>
          </w:p>
          <w:p w:rsidR="009507AA" w:rsidRPr="002B3EFD" w:rsidRDefault="009507AA" w:rsidP="004D41D0">
            <w:pPr>
              <w:spacing w:after="0" w:line="240" w:lineRule="auto"/>
              <w:jc w:val="center"/>
              <w:rPr>
                <w:rFonts w:eastAsia="Times New Roman"/>
                <w:b/>
                <w:color w:val="333333"/>
                <w:sz w:val="24"/>
                <w:szCs w:val="24"/>
                <w:lang w:val="vi-VN"/>
              </w:rPr>
            </w:pPr>
            <w:r>
              <w:rPr>
                <w:rFonts w:eastAsia="Times New Roman"/>
                <w:b/>
                <w:noProof/>
                <w:color w:val="333333"/>
                <w:sz w:val="24"/>
                <w:szCs w:val="24"/>
              </w:rPr>
              <mc:AlternateContent>
                <mc:Choice Requires="wps">
                  <w:drawing>
                    <wp:anchor distT="0" distB="0" distL="114300" distR="114300" simplePos="0" relativeHeight="251659264" behindDoc="0" locked="0" layoutInCell="1" allowOverlap="1" wp14:anchorId="13517A8E" wp14:editId="37D75E72">
                      <wp:simplePos x="0" y="0"/>
                      <wp:positionH relativeFrom="column">
                        <wp:posOffset>765810</wp:posOffset>
                      </wp:positionH>
                      <wp:positionV relativeFrom="paragraph">
                        <wp:posOffset>53975</wp:posOffset>
                      </wp:positionV>
                      <wp:extent cx="742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1C733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3pt,4.25pt" to="118.8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" strokecolor="black [3200]" strokeweight=".5pt">
                      <v:stroke joinstyle="miter"/>
                    </v:line>
                  </w:pict>
                </mc:Fallback>
              </mc:AlternateContent>
            </w:r>
          </w:p>
          <w:p w:rsidR="009507AA" w:rsidRPr="006012F1" w:rsidRDefault="00622DF3" w:rsidP="004D41D0">
            <w:pPr>
              <w:spacing w:after="0" w:line="240" w:lineRule="auto"/>
              <w:jc w:val="center"/>
              <w:rPr>
                <w:rFonts w:eastAsia="Times New Roman"/>
                <w:color w:val="333333"/>
                <w:sz w:val="24"/>
                <w:szCs w:val="24"/>
              </w:rPr>
            </w:pPr>
            <w:r>
              <w:rPr>
                <w:rFonts w:eastAsia="Times New Roman"/>
                <w:color w:val="333333"/>
                <w:sz w:val="24"/>
                <w:szCs w:val="24"/>
              </w:rPr>
              <w:t>Số: 133</w:t>
            </w:r>
            <w:r w:rsidR="009507AA">
              <w:rPr>
                <w:rFonts w:eastAsia="Times New Roman"/>
                <w:color w:val="333333"/>
                <w:sz w:val="24"/>
                <w:szCs w:val="24"/>
              </w:rPr>
              <w:t>/BC-THCSVLA</w:t>
            </w:r>
          </w:p>
        </w:tc>
        <w:tc>
          <w:tcPr>
            <w:tcW w:w="6011" w:type="dxa"/>
            <w:shd w:val="clear" w:color="auto" w:fill="FFFFFF"/>
            <w:tcMar>
              <w:top w:w="0" w:type="dxa"/>
              <w:left w:w="108" w:type="dxa"/>
              <w:bottom w:w="0" w:type="dxa"/>
              <w:right w:w="108" w:type="dxa"/>
            </w:tcMar>
            <w:hideMark/>
          </w:tcPr>
          <w:p w:rsidR="009507AA" w:rsidRDefault="009507AA" w:rsidP="004D41D0">
            <w:pPr>
              <w:spacing w:after="0" w:line="240" w:lineRule="auto"/>
              <w:jc w:val="center"/>
              <w:rPr>
                <w:rFonts w:eastAsia="Times New Roman"/>
                <w:b/>
                <w:bCs/>
                <w:color w:val="333333"/>
                <w:sz w:val="26"/>
                <w:szCs w:val="26"/>
                <w:lang w:val="vi-VN"/>
              </w:rPr>
            </w:pPr>
            <w:r>
              <w:rPr>
                <w:rFonts w:eastAsia="Times New Roman"/>
                <w:b/>
                <w:bCs/>
                <w:color w:val="333333"/>
                <w:sz w:val="24"/>
                <w:szCs w:val="24"/>
              </w:rPr>
              <w:t xml:space="preserve">          </w:t>
            </w:r>
            <w:r>
              <w:rPr>
                <w:rFonts w:eastAsia="Times New Roman"/>
                <w:b/>
                <w:bCs/>
                <w:color w:val="333333"/>
                <w:sz w:val="24"/>
                <w:szCs w:val="24"/>
                <w:lang w:val="vi-VN"/>
              </w:rPr>
              <w:t>CỘNG HÒA XÃ HỘI CHỦ NGHĨA VIỆT NAM</w:t>
            </w:r>
            <w:r>
              <w:rPr>
                <w:rFonts w:eastAsia="Times New Roman"/>
                <w:b/>
                <w:bCs/>
                <w:color w:val="333333"/>
                <w:sz w:val="24"/>
                <w:szCs w:val="24"/>
                <w:lang w:val="vi-VN"/>
              </w:rPr>
              <w:br/>
            </w:r>
            <w:r>
              <w:rPr>
                <w:rFonts w:eastAsia="Times New Roman"/>
                <w:b/>
                <w:bCs/>
                <w:color w:val="333333"/>
                <w:sz w:val="26"/>
                <w:szCs w:val="26"/>
              </w:rPr>
              <w:t xml:space="preserve">          </w:t>
            </w:r>
            <w:r>
              <w:rPr>
                <w:rFonts w:eastAsia="Times New Roman"/>
                <w:b/>
                <w:bCs/>
                <w:color w:val="333333"/>
                <w:sz w:val="26"/>
                <w:szCs w:val="26"/>
                <w:lang w:val="vi-VN"/>
              </w:rPr>
              <w:t>Độc lập - Tự do - Hạnh phúc</w:t>
            </w:r>
          </w:p>
          <w:p w:rsidR="009507AA" w:rsidRDefault="009507AA" w:rsidP="004D41D0">
            <w:pPr>
              <w:spacing w:after="0" w:line="240" w:lineRule="auto"/>
              <w:jc w:val="center"/>
              <w:rPr>
                <w:rFonts w:eastAsia="Times New Roman"/>
                <w:b/>
                <w:bCs/>
                <w:color w:val="333333"/>
                <w:sz w:val="26"/>
                <w:szCs w:val="26"/>
                <w:lang w:val="vi-VN"/>
              </w:rPr>
            </w:pPr>
            <w:r>
              <w:rPr>
                <w:rFonts w:eastAsia="Times New Roman"/>
                <w:b/>
                <w:bCs/>
                <w:noProof/>
                <w:color w:val="333333"/>
                <w:sz w:val="26"/>
                <w:szCs w:val="26"/>
              </w:rPr>
              <mc:AlternateContent>
                <mc:Choice Requires="wps">
                  <w:drawing>
                    <wp:anchor distT="0" distB="0" distL="114300" distR="114300" simplePos="0" relativeHeight="251660288" behindDoc="0" locked="0" layoutInCell="1" allowOverlap="1" wp14:anchorId="5C4F127B" wp14:editId="6084D512">
                      <wp:simplePos x="0" y="0"/>
                      <wp:positionH relativeFrom="column">
                        <wp:posOffset>1052830</wp:posOffset>
                      </wp:positionH>
                      <wp:positionV relativeFrom="paragraph">
                        <wp:posOffset>66040</wp:posOffset>
                      </wp:positionV>
                      <wp:extent cx="19907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AD339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9pt,5.2pt" to="239.6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" strokecolor="black [3200]" strokeweight=".5pt">
                      <v:stroke joinstyle="miter"/>
                    </v:line>
                  </w:pict>
                </mc:Fallback>
              </mc:AlternateContent>
            </w:r>
          </w:p>
          <w:p w:rsidR="009507AA" w:rsidRPr="0093135E" w:rsidRDefault="00622DF3" w:rsidP="004D41D0">
            <w:pPr>
              <w:spacing w:after="0" w:line="240" w:lineRule="auto"/>
              <w:jc w:val="center"/>
              <w:rPr>
                <w:rFonts w:eastAsia="Times New Roman"/>
                <w:bCs/>
                <w:i/>
                <w:color w:val="333333"/>
                <w:sz w:val="26"/>
                <w:szCs w:val="26"/>
              </w:rPr>
            </w:pPr>
            <w:r>
              <w:rPr>
                <w:rFonts w:eastAsia="Times New Roman"/>
                <w:bCs/>
                <w:i/>
                <w:color w:val="333333"/>
                <w:sz w:val="26"/>
                <w:szCs w:val="26"/>
              </w:rPr>
              <w:t xml:space="preserve">Bình Chánh, ngày 01 </w:t>
            </w:r>
            <w:r w:rsidR="009507AA" w:rsidRPr="0093135E">
              <w:rPr>
                <w:rFonts w:eastAsia="Times New Roman"/>
                <w:bCs/>
                <w:i/>
                <w:color w:val="333333"/>
                <w:sz w:val="26"/>
                <w:szCs w:val="26"/>
              </w:rPr>
              <w:t xml:space="preserve">tháng </w:t>
            </w:r>
            <w:r>
              <w:rPr>
                <w:rFonts w:eastAsia="Times New Roman"/>
                <w:bCs/>
                <w:i/>
                <w:color w:val="333333"/>
                <w:sz w:val="26"/>
                <w:szCs w:val="26"/>
              </w:rPr>
              <w:t xml:space="preserve">9 </w:t>
            </w:r>
            <w:r w:rsidR="009507AA" w:rsidRPr="0093135E">
              <w:rPr>
                <w:rFonts w:eastAsia="Times New Roman"/>
                <w:bCs/>
                <w:i/>
                <w:color w:val="333333"/>
                <w:sz w:val="26"/>
                <w:szCs w:val="26"/>
              </w:rPr>
              <w:t>năm 202</w:t>
            </w:r>
            <w:r>
              <w:rPr>
                <w:rFonts w:eastAsia="Times New Roman"/>
                <w:bCs/>
                <w:i/>
                <w:color w:val="333333"/>
                <w:sz w:val="26"/>
                <w:szCs w:val="26"/>
              </w:rPr>
              <w:t>1</w:t>
            </w:r>
          </w:p>
          <w:p w:rsidR="009507AA" w:rsidRPr="0093135E" w:rsidRDefault="009507AA" w:rsidP="00C21A5F">
            <w:pPr>
              <w:spacing w:after="0" w:line="240" w:lineRule="auto"/>
              <w:rPr>
                <w:rFonts w:eastAsia="Times New Roman"/>
                <w:b/>
                <w:bCs/>
                <w:color w:val="333333"/>
                <w:sz w:val="26"/>
                <w:szCs w:val="26"/>
              </w:rPr>
            </w:pPr>
          </w:p>
        </w:tc>
      </w:tr>
    </w:tbl>
    <w:p w:rsidR="009507AA" w:rsidRDefault="009507AA" w:rsidP="009507AA">
      <w:pPr>
        <w:shd w:val="clear" w:color="auto" w:fill="FFFFFF"/>
        <w:spacing w:after="0" w:line="240" w:lineRule="auto"/>
        <w:jc w:val="center"/>
        <w:rPr>
          <w:rFonts w:eastAsia="Times New Roman"/>
          <w:b/>
          <w:bCs/>
          <w:color w:val="000000"/>
          <w:szCs w:val="28"/>
        </w:rPr>
      </w:pPr>
      <w:bookmarkStart w:id="0" w:name="chuong_pl_8_name"/>
      <w:r>
        <w:rPr>
          <w:rFonts w:eastAsia="Times New Roman"/>
          <w:b/>
          <w:bCs/>
          <w:color w:val="000000"/>
          <w:szCs w:val="28"/>
          <w:lang w:val="vi-VN"/>
        </w:rPr>
        <w:t>BÁO CÁO</w:t>
      </w:r>
      <w:bookmarkEnd w:id="0"/>
    </w:p>
    <w:p w:rsidR="009507AA" w:rsidRDefault="009507AA" w:rsidP="009507AA">
      <w:pPr>
        <w:spacing w:after="0" w:line="240" w:lineRule="auto"/>
        <w:jc w:val="center"/>
        <w:rPr>
          <w:b/>
        </w:rPr>
      </w:pPr>
      <w:r w:rsidRPr="006012F1">
        <w:rPr>
          <w:b/>
        </w:rPr>
        <w:t>Về</w:t>
      </w:r>
      <w:r>
        <w:rPr>
          <w:b/>
        </w:rPr>
        <w:t xml:space="preserve"> tổng hợp kết quả thực hiện quy chế công khai và kết quả kiểm tra công tác thực hiện công khai theo Thông tư 36/2017/TT-BGDĐT của cơ sở giáo dục Năm học 202</w:t>
      </w:r>
      <w:r w:rsidR="00962931">
        <w:rPr>
          <w:b/>
        </w:rPr>
        <w:t xml:space="preserve">1 </w:t>
      </w:r>
      <w:r>
        <w:rPr>
          <w:b/>
        </w:rPr>
        <w:t>- 202</w:t>
      </w:r>
      <w:r w:rsidR="00962931">
        <w:rPr>
          <w:b/>
        </w:rPr>
        <w:t>2</w:t>
      </w:r>
    </w:p>
    <w:p w:rsidR="009507AA" w:rsidRDefault="009507AA" w:rsidP="009507AA">
      <w:pPr>
        <w:rPr>
          <w:szCs w:val="28"/>
        </w:rPr>
      </w:pPr>
      <w:r>
        <w:rPr>
          <w:noProof/>
          <w:szCs w:val="28"/>
        </w:rPr>
        <mc:AlternateContent>
          <mc:Choice Requires="wps">
            <w:drawing>
              <wp:anchor distT="0" distB="0" distL="114300" distR="114300" simplePos="0" relativeHeight="251661312" behindDoc="0" locked="0" layoutInCell="1" allowOverlap="1" wp14:anchorId="62EEEBF4" wp14:editId="02DED65F">
                <wp:simplePos x="0" y="0"/>
                <wp:positionH relativeFrom="column">
                  <wp:posOffset>2501265</wp:posOffset>
                </wp:positionH>
                <wp:positionV relativeFrom="paragraph">
                  <wp:posOffset>75565</wp:posOffset>
                </wp:positionV>
                <wp:extent cx="99060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9906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2F9292"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96.95pt,5.95pt" to="274.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" strokecolor="black [3200]" strokeweight=".5pt">
                <v:stroke joinstyle="miter"/>
              </v:line>
            </w:pict>
          </mc:Fallback>
        </mc:AlternateContent>
      </w:r>
    </w:p>
    <w:p w:rsidR="00622DF3" w:rsidRPr="0095468A" w:rsidRDefault="00622DF3" w:rsidP="00622DF3">
      <w:pPr>
        <w:spacing w:before="120" w:after="120"/>
        <w:ind w:firstLine="720"/>
        <w:jc w:val="both"/>
        <w:rPr>
          <w:szCs w:val="28"/>
        </w:rPr>
      </w:pPr>
      <w:r w:rsidRPr="0095468A">
        <w:rPr>
          <w:szCs w:val="28"/>
        </w:rPr>
        <w:t xml:space="preserve">Căn cứ </w:t>
      </w:r>
      <w:r w:rsidRPr="0095468A">
        <w:rPr>
          <w:color w:val="000000"/>
          <w:szCs w:val="28"/>
          <w:lang w:val="da-DK"/>
        </w:rPr>
        <w:t xml:space="preserve">Thông tư số </w:t>
      </w:r>
      <w:r w:rsidRPr="0095468A">
        <w:rPr>
          <w:szCs w:val="28"/>
          <w:shd w:val="clear" w:color="auto" w:fill="FFFFFF"/>
        </w:rPr>
        <w:t xml:space="preserve">36/2017/TT-BGDĐT </w:t>
      </w:r>
      <w:r w:rsidRPr="0095468A">
        <w:rPr>
          <w:rStyle w:val="Emphasis"/>
          <w:i w:val="0"/>
          <w:szCs w:val="28"/>
          <w:shd w:val="clear" w:color="auto" w:fill="FFFFFF"/>
        </w:rPr>
        <w:t>ngày 28 tháng 12 năm 2017 của Bộ Giáo dục và Đào tạo về việc</w:t>
      </w:r>
      <w:r w:rsidRPr="0095468A">
        <w:rPr>
          <w:rStyle w:val="Emphasis"/>
          <w:szCs w:val="28"/>
          <w:shd w:val="clear" w:color="auto" w:fill="FFFFFF"/>
        </w:rPr>
        <w:t xml:space="preserve"> </w:t>
      </w:r>
      <w:r w:rsidRPr="0095468A">
        <w:rPr>
          <w:szCs w:val="28"/>
          <w:shd w:val="clear" w:color="auto" w:fill="FFFFFF"/>
        </w:rPr>
        <w:t>ban hành Quy chế thực hiện công khai đối với cơ sở giáo dục và đào tạo thuộc hệ thống giáo dục quốc dân</w:t>
      </w:r>
      <w:r w:rsidRPr="0095468A">
        <w:rPr>
          <w:szCs w:val="28"/>
        </w:rPr>
        <w:t>;</w:t>
      </w:r>
    </w:p>
    <w:p w:rsidR="009507AA" w:rsidRPr="00622DF3" w:rsidRDefault="00622DF3" w:rsidP="00622DF3">
      <w:pPr>
        <w:spacing w:before="120" w:after="120"/>
        <w:jc w:val="both"/>
        <w:rPr>
          <w:szCs w:val="28"/>
        </w:rPr>
      </w:pPr>
      <w:r w:rsidRPr="00867DBC">
        <w:rPr>
          <w:szCs w:val="28"/>
        </w:rPr>
        <w:tab/>
        <w:t>Trường T</w:t>
      </w:r>
      <w:r>
        <w:rPr>
          <w:szCs w:val="28"/>
        </w:rPr>
        <w:t>rung học cơ sở Vĩnh Lộc A</w:t>
      </w:r>
      <w:r w:rsidRPr="00867DBC">
        <w:rPr>
          <w:szCs w:val="28"/>
        </w:rPr>
        <w:t xml:space="preserve"> báo cáo việc thực hiện Quy chế thực hiện công khai </w:t>
      </w:r>
      <w:r>
        <w:rPr>
          <w:szCs w:val="28"/>
        </w:rPr>
        <w:t>năm học 202</w:t>
      </w:r>
      <w:r>
        <w:rPr>
          <w:szCs w:val="28"/>
        </w:rPr>
        <w:t>1</w:t>
      </w:r>
      <w:r>
        <w:rPr>
          <w:szCs w:val="28"/>
        </w:rPr>
        <w:t xml:space="preserve"> - 202</w:t>
      </w:r>
      <w:r>
        <w:rPr>
          <w:szCs w:val="28"/>
        </w:rPr>
        <w:t>2</w:t>
      </w:r>
      <w:r>
        <w:rPr>
          <w:szCs w:val="28"/>
        </w:rPr>
        <w:t xml:space="preserve"> </w:t>
      </w:r>
      <w:r w:rsidRPr="00867DBC">
        <w:rPr>
          <w:szCs w:val="28"/>
        </w:rPr>
        <w:t>tron</w:t>
      </w:r>
      <w:r w:rsidR="00242438">
        <w:rPr>
          <w:szCs w:val="28"/>
        </w:rPr>
        <w:t>g nhà trường cụ thể như sau</w:t>
      </w:r>
      <w:r w:rsidRPr="00867DBC">
        <w:rPr>
          <w:szCs w:val="28"/>
        </w:rPr>
        <w:t>:</w:t>
      </w:r>
    </w:p>
    <w:p w:rsidR="009507AA" w:rsidRDefault="009507AA" w:rsidP="009507AA">
      <w:pPr>
        <w:spacing w:after="120" w:line="240" w:lineRule="auto"/>
        <w:ind w:firstLine="720"/>
        <w:jc w:val="both"/>
        <w:rPr>
          <w:b/>
          <w:color w:val="000000" w:themeColor="text1"/>
          <w:szCs w:val="28"/>
        </w:rPr>
      </w:pPr>
      <w:r>
        <w:rPr>
          <w:b/>
          <w:color w:val="000000" w:themeColor="text1"/>
          <w:szCs w:val="28"/>
        </w:rPr>
        <w:t>I</w:t>
      </w:r>
      <w:r w:rsidRPr="0059031B">
        <w:rPr>
          <w:b/>
          <w:color w:val="000000" w:themeColor="text1"/>
          <w:szCs w:val="28"/>
        </w:rPr>
        <w:t>. Việc xây dựng kế hoạch</w:t>
      </w:r>
    </w:p>
    <w:p w:rsidR="009507AA" w:rsidRDefault="009507AA" w:rsidP="009507AA">
      <w:pPr>
        <w:spacing w:after="120" w:line="240" w:lineRule="auto"/>
        <w:ind w:firstLine="720"/>
        <w:jc w:val="both"/>
        <w:rPr>
          <w:b/>
          <w:color w:val="000000" w:themeColor="text1"/>
          <w:szCs w:val="28"/>
        </w:rPr>
      </w:pPr>
      <w:r w:rsidRPr="0093135E">
        <w:rPr>
          <w:b/>
          <w:color w:val="000000" w:themeColor="text1"/>
          <w:szCs w:val="28"/>
        </w:rPr>
        <w:t>1.</w:t>
      </w:r>
      <w:r w:rsidRPr="0059031B">
        <w:rPr>
          <w:color w:val="000000" w:themeColor="text1"/>
          <w:szCs w:val="28"/>
        </w:rPr>
        <w:t xml:space="preserve"> </w:t>
      </w:r>
      <w:r>
        <w:rPr>
          <w:color w:val="000000" w:themeColor="text1"/>
          <w:szCs w:val="28"/>
        </w:rPr>
        <w:t>Đầu năm học 202</w:t>
      </w:r>
      <w:r w:rsidR="00962931">
        <w:rPr>
          <w:color w:val="000000" w:themeColor="text1"/>
          <w:szCs w:val="28"/>
        </w:rPr>
        <w:t>1</w:t>
      </w:r>
      <w:r>
        <w:rPr>
          <w:color w:val="000000" w:themeColor="text1"/>
          <w:szCs w:val="28"/>
        </w:rPr>
        <w:t xml:space="preserve"> - 202</w:t>
      </w:r>
      <w:r w:rsidR="00962931">
        <w:rPr>
          <w:color w:val="000000" w:themeColor="text1"/>
          <w:szCs w:val="28"/>
        </w:rPr>
        <w:t>2</w:t>
      </w:r>
      <w:r>
        <w:rPr>
          <w:color w:val="000000" w:themeColor="text1"/>
          <w:szCs w:val="28"/>
        </w:rPr>
        <w:t>, nhà trường</w:t>
      </w:r>
      <w:r w:rsidRPr="0059031B">
        <w:rPr>
          <w:color w:val="000000" w:themeColor="text1"/>
          <w:szCs w:val="28"/>
        </w:rPr>
        <w:t xml:space="preserve"> xây dựng Kế hoạch số </w:t>
      </w:r>
      <w:r w:rsidR="00962931">
        <w:rPr>
          <w:color w:val="000000" w:themeColor="text1"/>
          <w:szCs w:val="28"/>
        </w:rPr>
        <w:t>132</w:t>
      </w:r>
      <w:r w:rsidRPr="0059031B">
        <w:rPr>
          <w:color w:val="000000" w:themeColor="text1"/>
          <w:szCs w:val="28"/>
        </w:rPr>
        <w:t>/KH-THCSVLA</w:t>
      </w:r>
      <w:r w:rsidRPr="0059031B">
        <w:rPr>
          <w:i/>
          <w:iCs/>
          <w:color w:val="000000" w:themeColor="text1"/>
        </w:rPr>
        <w:t xml:space="preserve"> </w:t>
      </w:r>
      <w:r w:rsidRPr="0059031B">
        <w:rPr>
          <w:iCs/>
          <w:color w:val="000000" w:themeColor="text1"/>
        </w:rPr>
        <w:t>ngày 31 tháng 8 năm 202</w:t>
      </w:r>
      <w:r w:rsidR="00962931">
        <w:rPr>
          <w:iCs/>
          <w:color w:val="000000" w:themeColor="text1"/>
        </w:rPr>
        <w:t>1</w:t>
      </w:r>
      <w:r w:rsidRPr="0059031B">
        <w:rPr>
          <w:iCs/>
          <w:color w:val="000000" w:themeColor="text1"/>
        </w:rPr>
        <w:t xml:space="preserve"> </w:t>
      </w:r>
      <w:r w:rsidRPr="0059031B">
        <w:rPr>
          <w:color w:val="000000" w:themeColor="text1"/>
          <w:szCs w:val="28"/>
        </w:rPr>
        <w:t xml:space="preserve">về thực hiện ba </w:t>
      </w:r>
      <w:r w:rsidRPr="0059031B">
        <w:rPr>
          <w:color w:val="000000" w:themeColor="text1"/>
        </w:rPr>
        <w:t>công khai năm học 202</w:t>
      </w:r>
      <w:r w:rsidR="00962931">
        <w:rPr>
          <w:color w:val="000000" w:themeColor="text1"/>
        </w:rPr>
        <w:t>1</w:t>
      </w:r>
      <w:r w:rsidRPr="0059031B">
        <w:rPr>
          <w:color w:val="000000" w:themeColor="text1"/>
        </w:rPr>
        <w:t xml:space="preserve"> </w:t>
      </w:r>
      <w:r>
        <w:rPr>
          <w:color w:val="000000" w:themeColor="text1"/>
        </w:rPr>
        <w:t xml:space="preserve">- </w:t>
      </w:r>
      <w:r w:rsidRPr="0059031B">
        <w:rPr>
          <w:color w:val="000000" w:themeColor="text1"/>
        </w:rPr>
        <w:t>202</w:t>
      </w:r>
      <w:r w:rsidR="00962931">
        <w:rPr>
          <w:color w:val="000000" w:themeColor="text1"/>
        </w:rPr>
        <w:t>2</w:t>
      </w:r>
      <w:r>
        <w:rPr>
          <w:color w:val="000000" w:themeColor="text1"/>
        </w:rPr>
        <w:t>.</w:t>
      </w:r>
    </w:p>
    <w:p w:rsidR="009507AA" w:rsidRPr="0093135E" w:rsidRDefault="009507AA" w:rsidP="009507AA">
      <w:pPr>
        <w:spacing w:after="120" w:line="240" w:lineRule="auto"/>
        <w:ind w:firstLine="720"/>
        <w:jc w:val="both"/>
        <w:rPr>
          <w:b/>
          <w:color w:val="000000" w:themeColor="text1"/>
          <w:szCs w:val="28"/>
        </w:rPr>
      </w:pPr>
      <w:r w:rsidRPr="0093135E">
        <w:rPr>
          <w:b/>
          <w:color w:val="000000" w:themeColor="text1"/>
          <w:szCs w:val="28"/>
        </w:rPr>
        <w:t xml:space="preserve">2. Những nội dung công khai trong Kế hoạch của </w:t>
      </w:r>
      <w:r>
        <w:rPr>
          <w:b/>
          <w:color w:val="000000" w:themeColor="text1"/>
          <w:szCs w:val="28"/>
        </w:rPr>
        <w:t>nhà trường</w:t>
      </w:r>
    </w:p>
    <w:p w:rsidR="009507AA" w:rsidRDefault="009507AA" w:rsidP="009507AA">
      <w:pPr>
        <w:spacing w:before="120" w:after="120"/>
        <w:ind w:firstLine="720"/>
        <w:jc w:val="both"/>
        <w:rPr>
          <w:lang w:val="nl-NL"/>
        </w:rPr>
      </w:pPr>
      <w:r>
        <w:rPr>
          <w:lang w:val="nl-NL"/>
        </w:rPr>
        <w:t>Gồm 03 nội dung sau:</w:t>
      </w:r>
    </w:p>
    <w:p w:rsidR="009507AA" w:rsidRPr="0093135E" w:rsidRDefault="009507AA" w:rsidP="009507AA">
      <w:pPr>
        <w:spacing w:before="120" w:after="120"/>
        <w:ind w:firstLine="720"/>
        <w:jc w:val="both"/>
      </w:pPr>
      <w:r w:rsidRPr="0093135E">
        <w:rPr>
          <w:lang w:val="nl-NL"/>
        </w:rPr>
        <w:t>(1) Công khai cam kết chất lượng giáo dục và chất lượng giáo dục thực tế</w:t>
      </w:r>
    </w:p>
    <w:p w:rsidR="009507AA" w:rsidRPr="0093135E" w:rsidRDefault="009507AA" w:rsidP="009507AA">
      <w:pPr>
        <w:spacing w:before="120" w:after="120"/>
        <w:ind w:firstLine="720"/>
        <w:jc w:val="both"/>
      </w:pPr>
      <w:r w:rsidRPr="0093135E">
        <w:rPr>
          <w:lang w:val="nl-NL"/>
        </w:rPr>
        <w:t xml:space="preserve">a) Cam kết chất lượng giáo dục: </w:t>
      </w:r>
    </w:p>
    <w:p w:rsidR="009507AA" w:rsidRPr="00542F0E" w:rsidRDefault="009507AA" w:rsidP="009507AA">
      <w:pPr>
        <w:spacing w:before="120" w:after="120"/>
        <w:ind w:firstLine="720"/>
        <w:jc w:val="both"/>
      </w:pPr>
      <w:r w:rsidRPr="0076780E">
        <w:rPr>
          <w:lang w:val="nl-NL"/>
        </w:rPr>
        <w:t>Điều kiện về đối tượng tuyển sinh của nhà trường, chương trình giáo dục mà nhà trường tuân thủ, yêu cầu phối hợp giữa nhà trường và gia đình, yêu cầu thái độ học tập của học sinh, điều kiện cơ sở vật chất của nhà trường, các hoạt động hỗ trợ học tập, sinh hoạt cho học sinh ở nhà trường, đội ngũ giáo viên, cán bộ quản lý và phương pháp quản lý của nhà trường; kết quả đạo đức, học tập, sức khỏe của học sinh dự kiến đạt được; khả năng học tập tiếp tục của họ</w:t>
      </w:r>
      <w:r w:rsidR="00087F0C">
        <w:rPr>
          <w:lang w:val="nl-NL"/>
        </w:rPr>
        <w:t>c sinh</w:t>
      </w:r>
      <w:r w:rsidRPr="0076780E">
        <w:rPr>
          <w:lang w:val="nl-NL"/>
        </w:rPr>
        <w:t>.</w:t>
      </w:r>
    </w:p>
    <w:p w:rsidR="009507AA" w:rsidRPr="0093135E" w:rsidRDefault="009507AA" w:rsidP="009507AA">
      <w:pPr>
        <w:spacing w:before="120" w:after="120"/>
        <w:ind w:firstLine="720"/>
        <w:jc w:val="both"/>
        <w:rPr>
          <w:lang w:val="nl-NL"/>
        </w:rPr>
      </w:pPr>
      <w:r w:rsidRPr="0093135E">
        <w:rPr>
          <w:lang w:val="nl-NL"/>
        </w:rPr>
        <w:t xml:space="preserve">b) Chất lượng giáo dục thực tế: </w:t>
      </w:r>
    </w:p>
    <w:p w:rsidR="009507AA" w:rsidRDefault="009507AA" w:rsidP="009507AA">
      <w:pPr>
        <w:spacing w:before="120" w:after="120"/>
        <w:ind w:firstLine="720"/>
        <w:jc w:val="both"/>
        <w:rPr>
          <w:lang w:val="nl-NL"/>
        </w:rPr>
      </w:pPr>
      <w:r w:rsidRPr="0076780E">
        <w:rPr>
          <w:lang w:val="nl-NL"/>
        </w:rPr>
        <w:t>Số học sinh xếp loại theo hạnh kiểm, học lực, tổng hợp kết quả cuối năm; tình hình sức khỏe của học sinh; số học sinh đạt giải các kỳ thi học sinh giỏi, số học sinh dự xét hoặc dự thi tốt nghiệp, số học sinh được công nhận tốt nghiệp.</w:t>
      </w:r>
    </w:p>
    <w:p w:rsidR="009507AA" w:rsidRDefault="009507AA" w:rsidP="009507AA">
      <w:pPr>
        <w:spacing w:before="120" w:after="120"/>
        <w:ind w:firstLine="720"/>
        <w:jc w:val="both"/>
        <w:rPr>
          <w:lang w:val="nl-NL"/>
        </w:rPr>
      </w:pPr>
      <w:r w:rsidRPr="0093135E">
        <w:rPr>
          <w:lang w:val="nl-NL"/>
        </w:rPr>
        <w:t xml:space="preserve">c) Mức chất lượng tối thiểu, đạt chuẩn quốc gia: </w:t>
      </w:r>
    </w:p>
    <w:p w:rsidR="005C197E" w:rsidRPr="005C197E" w:rsidRDefault="005C197E" w:rsidP="005C197E">
      <w:pPr>
        <w:spacing w:before="120" w:after="120"/>
        <w:ind w:firstLine="720"/>
        <w:jc w:val="both"/>
      </w:pPr>
      <w:r>
        <w:t xml:space="preserve">Kế hoạch </w:t>
      </w:r>
      <w:r w:rsidRPr="007B4BC5">
        <w:rPr>
          <w:spacing w:val="-6"/>
        </w:rPr>
        <w:t>tự đánh giá</w:t>
      </w:r>
      <w:r w:rsidRPr="007B4BC5">
        <w:rPr>
          <w:bCs/>
        </w:rPr>
        <w:t xml:space="preserve"> chất lượng giáo dục và công nhận trường đạt chuẩn quốc gia</w:t>
      </w:r>
      <w:r w:rsidRPr="007B4BC5">
        <w:t>.</w:t>
      </w:r>
    </w:p>
    <w:p w:rsidR="009507AA" w:rsidRPr="00A11F4F" w:rsidRDefault="009507AA" w:rsidP="009507AA">
      <w:pPr>
        <w:spacing w:before="120" w:after="120"/>
        <w:ind w:firstLine="720"/>
        <w:jc w:val="both"/>
        <w:rPr>
          <w:lang w:val="nl-NL"/>
        </w:rPr>
      </w:pPr>
      <w:r w:rsidRPr="0076780E">
        <w:rPr>
          <w:lang w:val="nl-NL"/>
        </w:rPr>
        <w:lastRenderedPageBreak/>
        <w:t>Kế hoạch thực hiện mức chất lượng tối thiểu và kết quả đánh giá mức chất lượng tối thiểu. Kế hoạch xây dựng nhà trường đạt chu</w:t>
      </w:r>
      <w:r>
        <w:rPr>
          <w:lang w:val="nl-NL"/>
        </w:rPr>
        <w:t>ẩn quốc gia và kết quả đạt được.</w:t>
      </w:r>
    </w:p>
    <w:p w:rsidR="009507AA" w:rsidRPr="00C42595" w:rsidRDefault="005C197E" w:rsidP="009507AA">
      <w:pPr>
        <w:spacing w:before="120" w:after="120"/>
        <w:ind w:firstLine="720"/>
        <w:jc w:val="both"/>
        <w:rPr>
          <w:lang w:val="nl-NL"/>
        </w:rPr>
      </w:pPr>
      <w:r w:rsidRPr="00C42595">
        <w:rPr>
          <w:lang w:val="nl-NL"/>
        </w:rPr>
        <w:t xml:space="preserve"> </w:t>
      </w:r>
      <w:r w:rsidR="009507AA" w:rsidRPr="00C42595">
        <w:rPr>
          <w:lang w:val="nl-NL"/>
        </w:rPr>
        <w:t>(2) Công khai điều kiện đảm bảo chất lượng giáo dục</w:t>
      </w:r>
    </w:p>
    <w:p w:rsidR="009507AA" w:rsidRPr="00C42595" w:rsidRDefault="009507AA" w:rsidP="009507AA">
      <w:pPr>
        <w:spacing w:before="120" w:after="120"/>
        <w:ind w:firstLine="720"/>
        <w:jc w:val="both"/>
      </w:pPr>
      <w:r w:rsidRPr="00C42595">
        <w:rPr>
          <w:lang w:val="nl-NL"/>
        </w:rPr>
        <w:t xml:space="preserve">a) Cơ sở vật chất: </w:t>
      </w:r>
    </w:p>
    <w:p w:rsidR="009507AA" w:rsidRPr="0076780E" w:rsidRDefault="009507AA" w:rsidP="009507AA">
      <w:pPr>
        <w:spacing w:before="120" w:after="120"/>
        <w:ind w:firstLine="720"/>
        <w:jc w:val="both"/>
      </w:pPr>
      <w:r w:rsidRPr="0076780E">
        <w:rPr>
          <w:lang w:val="nl-NL"/>
        </w:rPr>
        <w:t>Số lượng, diện tích các loại phòng học, phòng chức năng, phòng nghỉ cho học sinh nội trú, bán trú, tính bình quân trên một học sinh; số thiết bị dạy học đang sử dụng, tính bình quân trên một lớ</w:t>
      </w:r>
      <w:r w:rsidR="00087F0C">
        <w:rPr>
          <w:lang w:val="nl-NL"/>
        </w:rPr>
        <w:t>p</w:t>
      </w:r>
      <w:r w:rsidRPr="0076780E">
        <w:rPr>
          <w:lang w:val="nl-NL"/>
        </w:rPr>
        <w:t>.</w:t>
      </w:r>
    </w:p>
    <w:p w:rsidR="009507AA" w:rsidRPr="00C42595" w:rsidRDefault="009507AA" w:rsidP="009507AA">
      <w:pPr>
        <w:spacing w:before="120" w:after="120"/>
        <w:ind w:firstLine="720"/>
        <w:jc w:val="both"/>
      </w:pPr>
      <w:r w:rsidRPr="00C42595">
        <w:rPr>
          <w:lang w:val="nl-NL"/>
        </w:rPr>
        <w:t>b) Đội ngũ nhà giáo, cán bộ quản lý và nhân viên:</w:t>
      </w:r>
    </w:p>
    <w:p w:rsidR="009507AA" w:rsidRPr="0076780E" w:rsidRDefault="009507AA" w:rsidP="009507AA">
      <w:pPr>
        <w:spacing w:before="120" w:after="120"/>
        <w:ind w:firstLine="720"/>
        <w:jc w:val="both"/>
      </w:pPr>
      <w:r w:rsidRPr="0076780E">
        <w:rPr>
          <w:lang w:val="nl-NL"/>
        </w:rPr>
        <w:t>- Số lượng, chức danh có phân biệt theo hình thức</w:t>
      </w:r>
      <w:r>
        <w:rPr>
          <w:lang w:val="nl-NL"/>
        </w:rPr>
        <w:t xml:space="preserve"> tuyển dụng và trình độ đào tạo.</w:t>
      </w:r>
    </w:p>
    <w:p w:rsidR="009507AA" w:rsidRPr="000B7E68" w:rsidRDefault="009507AA" w:rsidP="009507AA">
      <w:pPr>
        <w:spacing w:before="120" w:after="120"/>
        <w:ind w:firstLine="720"/>
        <w:jc w:val="both"/>
        <w:rPr>
          <w:lang w:val="nl-NL"/>
        </w:rPr>
      </w:pPr>
      <w:r w:rsidRPr="0076780E">
        <w:rPr>
          <w:lang w:val="nl-NL"/>
        </w:rPr>
        <w:t>- Số lượng giáo viên, cán bộ quản lý và nhân viên được đào tạo, bồi dưỡng; hình thức, nội dung, trình độ và thời gian đào tạo và bồi dưỡng t</w:t>
      </w:r>
      <w:r>
        <w:rPr>
          <w:lang w:val="nl-NL"/>
        </w:rPr>
        <w:t>rong năm học và 2 năm tiế</w:t>
      </w:r>
      <w:r w:rsidR="00087F0C">
        <w:rPr>
          <w:lang w:val="nl-NL"/>
        </w:rPr>
        <w:t>p theo</w:t>
      </w:r>
      <w:r>
        <w:rPr>
          <w:lang w:val="nl-NL"/>
        </w:rPr>
        <w:t>.</w:t>
      </w:r>
    </w:p>
    <w:p w:rsidR="009507AA" w:rsidRPr="00C42595" w:rsidRDefault="009507AA" w:rsidP="009507AA">
      <w:pPr>
        <w:spacing w:before="120" w:after="120"/>
        <w:ind w:firstLine="720"/>
        <w:jc w:val="both"/>
        <w:rPr>
          <w:lang w:val="nl-NL"/>
        </w:rPr>
      </w:pPr>
      <w:r>
        <w:rPr>
          <w:lang w:val="nl-NL"/>
        </w:rPr>
        <w:t>(</w:t>
      </w:r>
      <w:r w:rsidRPr="00C42595">
        <w:rPr>
          <w:lang w:val="nl-NL"/>
        </w:rPr>
        <w:t>3</w:t>
      </w:r>
      <w:r>
        <w:rPr>
          <w:lang w:val="nl-NL"/>
        </w:rPr>
        <w:t>)</w:t>
      </w:r>
      <w:r w:rsidRPr="00C42595">
        <w:rPr>
          <w:lang w:val="nl-NL"/>
        </w:rPr>
        <w:t xml:space="preserve"> Công khai thu chi tài chính</w:t>
      </w:r>
    </w:p>
    <w:p w:rsidR="009507AA" w:rsidRPr="000B7E68" w:rsidRDefault="009507AA" w:rsidP="009507AA">
      <w:pPr>
        <w:spacing w:before="120" w:after="120"/>
        <w:ind w:firstLine="720"/>
        <w:jc w:val="both"/>
        <w:rPr>
          <w:lang w:val="nl-NL"/>
        </w:rPr>
      </w:pPr>
      <w:r w:rsidRPr="0076780E">
        <w:rPr>
          <w:lang w:val="nl-NL"/>
        </w:rPr>
        <w:t xml:space="preserve">Thực hiện công khai </w:t>
      </w:r>
      <w:r w:rsidRPr="0076780E">
        <w:rPr>
          <w:bCs/>
          <w:lang w:val="nl-NL"/>
        </w:rPr>
        <w:t xml:space="preserve">các quỹ có nguồn từ ngân sách nhà nước và các quỹ có nguồn từ các khoản đóng góp của nhân dân </w:t>
      </w:r>
      <w:r w:rsidRPr="0076780E">
        <w:rPr>
          <w:lang w:val="nl-NL"/>
        </w:rPr>
        <w:t>theo Quyết định số 192/2004/QĐ-TTg ngày 16 tháng 11 năm 2004 của Thủ tướng Chính phủ</w:t>
      </w:r>
      <w:r w:rsidRPr="0076780E">
        <w:rPr>
          <w:bCs/>
          <w:lang w:val="nl-NL"/>
        </w:rPr>
        <w:t>.</w:t>
      </w:r>
    </w:p>
    <w:p w:rsidR="009507AA" w:rsidRPr="000B7E68" w:rsidRDefault="009507AA" w:rsidP="009507AA">
      <w:pPr>
        <w:spacing w:before="120" w:after="120"/>
        <w:ind w:firstLine="720"/>
        <w:jc w:val="both"/>
        <w:rPr>
          <w:lang w:val="nl-NL"/>
        </w:rPr>
      </w:pPr>
      <w:r w:rsidRPr="0076780E">
        <w:rPr>
          <w:lang w:val="nl-NL"/>
        </w:rPr>
        <w:t xml:space="preserve">Thực hiện niêm yết các biểu mẫu công khai dự toán, quyết toán thu chi tài chính theo hướng dẫn của </w:t>
      </w:r>
      <w:r>
        <w:t>Thông tư 61/2017/TT-BTC ngày 15 tháng 6 năm 2017 của Bộ Tài chính về hướng dẫn công khai ngân sách đối với đơn vị dự toán ngân sách, tổ chức được ngân sách hỗ trợ</w:t>
      </w:r>
      <w:r w:rsidRPr="0076780E">
        <w:rPr>
          <w:lang w:val="nl-NL"/>
        </w:rPr>
        <w:t>.</w:t>
      </w:r>
    </w:p>
    <w:p w:rsidR="009507AA" w:rsidRPr="000B7E68" w:rsidRDefault="009507AA" w:rsidP="009507AA">
      <w:pPr>
        <w:spacing w:before="120" w:after="120"/>
        <w:ind w:firstLine="720"/>
        <w:jc w:val="both"/>
        <w:rPr>
          <w:lang w:val="nl-NL"/>
        </w:rPr>
      </w:pPr>
      <w:r w:rsidRPr="0076780E">
        <w:rPr>
          <w:lang w:val="nl-NL"/>
        </w:rPr>
        <w:t>Công khai học phí và các khoản thu khác từ người học: mức thu học phí và các khoản thu khác theo từng năm học và dự kiến cho 2 năm học tiếp theo.</w:t>
      </w:r>
    </w:p>
    <w:p w:rsidR="009507AA" w:rsidRPr="000B7E68" w:rsidRDefault="009507AA" w:rsidP="009507AA">
      <w:pPr>
        <w:spacing w:before="120" w:after="120"/>
        <w:ind w:firstLine="720"/>
        <w:jc w:val="both"/>
        <w:rPr>
          <w:lang w:val="nl-NL"/>
        </w:rPr>
      </w:pPr>
      <w:r w:rsidRPr="0076780E">
        <w:rPr>
          <w:lang w:val="nl-NL"/>
        </w:rPr>
        <w:t>Công khai các khoản chi theo từng năm học: các khoản chi lương, chi bồi dưỡng chuyên môn, chi hội</w:t>
      </w:r>
      <w:r w:rsidRPr="0076780E">
        <w:rPr>
          <w:b/>
          <w:lang w:val="nl-NL"/>
        </w:rPr>
        <w:t xml:space="preserve"> </w:t>
      </w:r>
      <w:r w:rsidRPr="0076780E">
        <w:rPr>
          <w:lang w:val="nl-NL"/>
        </w:rPr>
        <w:t>họp, hội thảo, chi tham quan học tập trong nước và nước ngoài; mức thu nhập hàng tháng của giáo viên và cán bộ quản lý (mức cao nhất, bình quân và thấp nhất); mức chi thường xuyên/</w:t>
      </w:r>
      <w:r w:rsidR="00F9477B">
        <w:rPr>
          <w:lang w:val="nl-NL"/>
        </w:rPr>
        <w:t>0</w:t>
      </w:r>
      <w:r w:rsidRPr="0076780E">
        <w:rPr>
          <w:lang w:val="nl-NL"/>
        </w:rPr>
        <w:t>1 học sinh; chi đầu tư xây dựng, sửa chữa, mua sắm trang thiết bị.</w:t>
      </w:r>
    </w:p>
    <w:p w:rsidR="009507AA" w:rsidRPr="000B7E68" w:rsidRDefault="009507AA" w:rsidP="009507AA">
      <w:pPr>
        <w:spacing w:before="120" w:after="120"/>
        <w:ind w:firstLine="720"/>
        <w:jc w:val="both"/>
        <w:rPr>
          <w:lang w:val="nl-NL"/>
        </w:rPr>
      </w:pPr>
      <w:r w:rsidRPr="0076780E">
        <w:rPr>
          <w:lang w:val="nl-NL"/>
        </w:rPr>
        <w:t xml:space="preserve">Công khai chính sách và kết quả thực hiện chính sách hàng năm về trợ cấp và miễn, giảm học phí đối với người học thuộc diện được hưởng chính sách xã hội. </w:t>
      </w:r>
    </w:p>
    <w:p w:rsidR="009507AA" w:rsidRPr="000B7E68" w:rsidRDefault="009507AA" w:rsidP="009507AA">
      <w:pPr>
        <w:spacing w:before="120" w:after="120"/>
        <w:ind w:firstLine="720"/>
        <w:jc w:val="both"/>
        <w:rPr>
          <w:lang w:val="nl-NL"/>
        </w:rPr>
      </w:pPr>
      <w:r w:rsidRPr="0076780E">
        <w:rPr>
          <w:lang w:val="nl-NL"/>
        </w:rPr>
        <w:t xml:space="preserve">Công khai kết quả kiểm toán (nếu có) </w:t>
      </w:r>
    </w:p>
    <w:p w:rsidR="00741739" w:rsidRDefault="009507AA" w:rsidP="00741739">
      <w:pPr>
        <w:spacing w:before="120" w:after="120"/>
        <w:ind w:firstLine="720"/>
        <w:jc w:val="both"/>
        <w:rPr>
          <w:lang w:val="nl-NL"/>
        </w:rPr>
      </w:pPr>
      <w:r w:rsidRPr="0076780E">
        <w:rPr>
          <w:lang w:val="nl-NL"/>
        </w:rPr>
        <w:t xml:space="preserve">Công khai chính sách học bổng và kết quả thực hiện trong từng năm học. </w:t>
      </w:r>
    </w:p>
    <w:p w:rsidR="009507AA" w:rsidRDefault="00741739" w:rsidP="00741739">
      <w:pPr>
        <w:spacing w:before="120" w:after="120"/>
        <w:ind w:firstLine="720"/>
        <w:jc w:val="both"/>
        <w:rPr>
          <w:b/>
          <w:color w:val="000000" w:themeColor="text1"/>
          <w:szCs w:val="28"/>
        </w:rPr>
      </w:pPr>
      <w:r w:rsidRPr="00741739">
        <w:rPr>
          <w:b/>
          <w:color w:val="000000" w:themeColor="text1"/>
          <w:lang w:val="nl-NL"/>
        </w:rPr>
        <w:t xml:space="preserve">II. </w:t>
      </w:r>
      <w:r w:rsidR="009507AA" w:rsidRPr="00741739">
        <w:rPr>
          <w:b/>
          <w:color w:val="000000" w:themeColor="text1"/>
          <w:szCs w:val="28"/>
        </w:rPr>
        <w:t>Kết quả thực hiện</w:t>
      </w:r>
    </w:p>
    <w:p w:rsidR="00087F0C" w:rsidRDefault="00087F0C" w:rsidP="00741739">
      <w:pPr>
        <w:spacing w:before="120" w:after="120"/>
        <w:ind w:firstLine="720"/>
        <w:jc w:val="both"/>
        <w:rPr>
          <w:color w:val="000000" w:themeColor="text1"/>
          <w:szCs w:val="28"/>
        </w:rPr>
      </w:pPr>
      <w:r>
        <w:rPr>
          <w:b/>
          <w:color w:val="000000" w:themeColor="text1"/>
          <w:szCs w:val="28"/>
        </w:rPr>
        <w:lastRenderedPageBreak/>
        <w:t xml:space="preserve">1. Các nội dung đã thực hiện công khai </w:t>
      </w:r>
    </w:p>
    <w:p w:rsidR="00087F0C" w:rsidRDefault="00087F0C" w:rsidP="00087F0C">
      <w:pPr>
        <w:spacing w:before="120" w:after="120"/>
        <w:ind w:firstLine="720"/>
        <w:jc w:val="both"/>
        <w:rPr>
          <w:b/>
          <w:szCs w:val="28"/>
        </w:rPr>
      </w:pPr>
      <w:r>
        <w:rPr>
          <w:szCs w:val="28"/>
        </w:rPr>
        <w:t>Nhà trường t</w:t>
      </w:r>
      <w:r w:rsidRPr="00867DBC">
        <w:rPr>
          <w:szCs w:val="28"/>
        </w:rPr>
        <w:t xml:space="preserve">hực hiện nghiêm túc quy định tại </w:t>
      </w:r>
      <w:r>
        <w:rPr>
          <w:szCs w:val="28"/>
        </w:rPr>
        <w:t>Đ</w:t>
      </w:r>
      <w:r w:rsidRPr="00867DBC">
        <w:rPr>
          <w:szCs w:val="28"/>
        </w:rPr>
        <w:t xml:space="preserve">iều </w:t>
      </w:r>
      <w:r>
        <w:rPr>
          <w:szCs w:val="28"/>
        </w:rPr>
        <w:t>1,2,3 Chương I và Đ</w:t>
      </w:r>
      <w:r w:rsidRPr="00867DBC">
        <w:rPr>
          <w:szCs w:val="28"/>
        </w:rPr>
        <w:t xml:space="preserve">iều </w:t>
      </w:r>
      <w:r>
        <w:rPr>
          <w:szCs w:val="28"/>
        </w:rPr>
        <w:t>5, 8</w:t>
      </w:r>
      <w:r w:rsidRPr="00867DBC">
        <w:rPr>
          <w:szCs w:val="28"/>
        </w:rPr>
        <w:t xml:space="preserve"> chương II của Quy chế</w:t>
      </w:r>
      <w:r w:rsidRPr="0095468A">
        <w:rPr>
          <w:szCs w:val="28"/>
          <w:shd w:val="clear" w:color="auto" w:fill="FFFFFF"/>
        </w:rPr>
        <w:t xml:space="preserve"> thực hiện công khai đối với cơ sở giáo dục và đào tạo thuộc hệ thống giáo dục quốc dân</w:t>
      </w:r>
      <w:r w:rsidRPr="00867DBC">
        <w:rPr>
          <w:szCs w:val="28"/>
        </w:rPr>
        <w:t>.</w:t>
      </w:r>
    </w:p>
    <w:p w:rsidR="000A6E4A" w:rsidRDefault="000A6E4A" w:rsidP="000A6E4A">
      <w:pPr>
        <w:spacing w:before="120" w:after="120"/>
        <w:ind w:firstLine="720"/>
        <w:jc w:val="both"/>
        <w:rPr>
          <w:szCs w:val="28"/>
        </w:rPr>
      </w:pPr>
      <w:r>
        <w:rPr>
          <w:i/>
          <w:szCs w:val="28"/>
        </w:rPr>
        <w:t>(1)</w:t>
      </w:r>
      <w:r w:rsidRPr="00073702">
        <w:rPr>
          <w:i/>
          <w:szCs w:val="28"/>
        </w:rPr>
        <w:t xml:space="preserve">  Công khai cam kết chất lượng giáo dục và châ</w:t>
      </w:r>
      <w:r>
        <w:rPr>
          <w:i/>
          <w:szCs w:val="28"/>
        </w:rPr>
        <w:t xml:space="preserve">́t lượng giáo dục thực tế </w:t>
      </w:r>
    </w:p>
    <w:p w:rsidR="000A6E4A" w:rsidRDefault="000A6E4A" w:rsidP="000A6E4A">
      <w:pPr>
        <w:spacing w:before="120" w:after="120"/>
        <w:ind w:firstLine="720"/>
        <w:jc w:val="both"/>
        <w:rPr>
          <w:i/>
          <w:szCs w:val="28"/>
        </w:rPr>
      </w:pPr>
      <w:r>
        <w:rPr>
          <w:szCs w:val="28"/>
        </w:rPr>
        <w:t xml:space="preserve">a) </w:t>
      </w:r>
      <w:r w:rsidRPr="00867DBC">
        <w:rPr>
          <w:szCs w:val="28"/>
        </w:rPr>
        <w:t>Công khai cam kết chất lượng giáo dục</w:t>
      </w:r>
      <w:r>
        <w:rPr>
          <w:szCs w:val="28"/>
        </w:rPr>
        <w:t xml:space="preserve"> năm học 202</w:t>
      </w:r>
      <w:r w:rsidR="00242438">
        <w:rPr>
          <w:szCs w:val="28"/>
        </w:rPr>
        <w:t>1</w:t>
      </w:r>
      <w:r>
        <w:rPr>
          <w:szCs w:val="28"/>
        </w:rPr>
        <w:t xml:space="preserve"> - 202</w:t>
      </w:r>
      <w:r w:rsidR="00242438">
        <w:rPr>
          <w:szCs w:val="28"/>
        </w:rPr>
        <w:t>2</w:t>
      </w:r>
      <w:r>
        <w:rPr>
          <w:szCs w:val="28"/>
        </w:rPr>
        <w:t xml:space="preserve"> </w:t>
      </w:r>
      <w:r w:rsidRPr="00867DBC">
        <w:rPr>
          <w:szCs w:val="28"/>
        </w:rPr>
        <w:t>theo biểu mẫu 0</w:t>
      </w:r>
      <w:r>
        <w:rPr>
          <w:szCs w:val="28"/>
        </w:rPr>
        <w:t>9.</w:t>
      </w:r>
    </w:p>
    <w:p w:rsidR="000A6E4A" w:rsidRDefault="000A6E4A" w:rsidP="000A6E4A">
      <w:pPr>
        <w:spacing w:before="120" w:after="120"/>
        <w:ind w:firstLine="720"/>
        <w:jc w:val="both"/>
        <w:rPr>
          <w:szCs w:val="28"/>
        </w:rPr>
      </w:pPr>
      <w:r>
        <w:rPr>
          <w:szCs w:val="28"/>
        </w:rPr>
        <w:t>b) Công khai thông tin chất lượng giáo dục thực tế năm học 20</w:t>
      </w:r>
      <w:r w:rsidR="00242438">
        <w:rPr>
          <w:szCs w:val="28"/>
        </w:rPr>
        <w:t>20</w:t>
      </w:r>
      <w:r>
        <w:rPr>
          <w:szCs w:val="28"/>
        </w:rPr>
        <w:t xml:space="preserve"> - 202</w:t>
      </w:r>
      <w:r w:rsidR="00242438">
        <w:rPr>
          <w:szCs w:val="28"/>
        </w:rPr>
        <w:t>1</w:t>
      </w:r>
      <w:r>
        <w:rPr>
          <w:szCs w:val="28"/>
        </w:rPr>
        <w:t xml:space="preserve"> theo biểu mẫu 10.</w:t>
      </w:r>
    </w:p>
    <w:p w:rsidR="000A6E4A" w:rsidRPr="007B4BC5" w:rsidRDefault="000A6E4A" w:rsidP="000A6E4A">
      <w:pPr>
        <w:spacing w:before="120" w:after="120"/>
        <w:ind w:firstLine="720"/>
        <w:jc w:val="both"/>
        <w:rPr>
          <w:szCs w:val="28"/>
        </w:rPr>
      </w:pPr>
      <w:r>
        <w:rPr>
          <w:szCs w:val="28"/>
        </w:rPr>
        <w:t xml:space="preserve">- </w:t>
      </w:r>
      <w:r w:rsidRPr="00867DBC">
        <w:rPr>
          <w:szCs w:val="28"/>
        </w:rPr>
        <w:t xml:space="preserve">Đã triển khai </w:t>
      </w:r>
      <w:r>
        <w:rPr>
          <w:szCs w:val="28"/>
        </w:rPr>
        <w:t xml:space="preserve">và thực hiện kế hoạch </w:t>
      </w:r>
      <w:r w:rsidRPr="007B4BC5">
        <w:rPr>
          <w:spacing w:val="-6"/>
          <w:szCs w:val="28"/>
        </w:rPr>
        <w:t>tự đánh giá</w:t>
      </w:r>
      <w:r w:rsidRPr="007B4BC5">
        <w:rPr>
          <w:bCs/>
          <w:szCs w:val="28"/>
        </w:rPr>
        <w:t xml:space="preserve"> chất lượng giáo dục và công nhận trường đạt chuẩn quốc gia</w:t>
      </w:r>
      <w:r w:rsidRPr="007B4BC5">
        <w:rPr>
          <w:szCs w:val="28"/>
        </w:rPr>
        <w:t>.</w:t>
      </w:r>
    </w:p>
    <w:p w:rsidR="000A6E4A" w:rsidRDefault="000A6E4A" w:rsidP="000A6E4A">
      <w:pPr>
        <w:spacing w:before="120" w:after="120"/>
        <w:ind w:firstLine="720"/>
        <w:jc w:val="both"/>
        <w:rPr>
          <w:i/>
          <w:szCs w:val="28"/>
        </w:rPr>
      </w:pPr>
      <w:r>
        <w:rPr>
          <w:i/>
          <w:szCs w:val="28"/>
        </w:rPr>
        <w:t>(2)</w:t>
      </w:r>
      <w:r w:rsidRPr="00073702">
        <w:rPr>
          <w:i/>
          <w:szCs w:val="28"/>
        </w:rPr>
        <w:t xml:space="preserve"> Công khai điề</w:t>
      </w:r>
      <w:r>
        <w:rPr>
          <w:i/>
          <w:szCs w:val="28"/>
        </w:rPr>
        <w:t xml:space="preserve">u kiện đảm bảo chất lượng </w:t>
      </w:r>
    </w:p>
    <w:p w:rsidR="000A6E4A" w:rsidRDefault="000A6E4A" w:rsidP="000A6E4A">
      <w:pPr>
        <w:spacing w:before="120" w:after="120"/>
        <w:ind w:firstLine="720"/>
        <w:jc w:val="both"/>
        <w:rPr>
          <w:i/>
          <w:szCs w:val="28"/>
        </w:rPr>
      </w:pPr>
      <w:r>
        <w:rPr>
          <w:szCs w:val="28"/>
        </w:rPr>
        <w:t xml:space="preserve">a) </w:t>
      </w:r>
      <w:r w:rsidRPr="00867DBC">
        <w:rPr>
          <w:szCs w:val="28"/>
        </w:rPr>
        <w:t>Công khai thông tin cơ sở vật chất của nhà</w:t>
      </w:r>
      <w:r>
        <w:rPr>
          <w:szCs w:val="28"/>
        </w:rPr>
        <w:t xml:space="preserve"> trường </w:t>
      </w:r>
      <w:r w:rsidR="000C3DA7">
        <w:rPr>
          <w:szCs w:val="28"/>
        </w:rPr>
        <w:t>năm học 202</w:t>
      </w:r>
      <w:r w:rsidR="00242438">
        <w:rPr>
          <w:szCs w:val="28"/>
        </w:rPr>
        <w:t>1</w:t>
      </w:r>
      <w:r w:rsidR="000C3DA7">
        <w:rPr>
          <w:szCs w:val="28"/>
        </w:rPr>
        <w:t xml:space="preserve"> - 202</w:t>
      </w:r>
      <w:r w:rsidR="00242438">
        <w:rPr>
          <w:szCs w:val="28"/>
        </w:rPr>
        <w:t>2</w:t>
      </w:r>
      <w:r w:rsidR="000C3DA7">
        <w:rPr>
          <w:szCs w:val="28"/>
        </w:rPr>
        <w:t xml:space="preserve"> </w:t>
      </w:r>
      <w:r>
        <w:rPr>
          <w:szCs w:val="28"/>
        </w:rPr>
        <w:t>theo biểu mẫu 11</w:t>
      </w:r>
      <w:r w:rsidRPr="00867DBC">
        <w:rPr>
          <w:szCs w:val="28"/>
        </w:rPr>
        <w:t>.</w:t>
      </w:r>
    </w:p>
    <w:p w:rsidR="000A6E4A" w:rsidRDefault="000A6E4A" w:rsidP="000A6E4A">
      <w:pPr>
        <w:spacing w:before="120" w:after="120"/>
        <w:ind w:firstLine="720"/>
        <w:jc w:val="both"/>
        <w:rPr>
          <w:i/>
          <w:szCs w:val="28"/>
        </w:rPr>
      </w:pPr>
      <w:r>
        <w:rPr>
          <w:szCs w:val="28"/>
        </w:rPr>
        <w:t xml:space="preserve">b) </w:t>
      </w:r>
      <w:r w:rsidRPr="00867DBC">
        <w:rPr>
          <w:szCs w:val="28"/>
        </w:rPr>
        <w:t>Công khai thông tin về đội ngũ nhà giáo, cán bộ quản lý và nhân viên của nhà</w:t>
      </w:r>
      <w:r>
        <w:rPr>
          <w:szCs w:val="28"/>
        </w:rPr>
        <w:t xml:space="preserve"> trường </w:t>
      </w:r>
      <w:r w:rsidR="000C3DA7">
        <w:rPr>
          <w:szCs w:val="28"/>
        </w:rPr>
        <w:t>năm học 202</w:t>
      </w:r>
      <w:r w:rsidR="00242438">
        <w:rPr>
          <w:szCs w:val="28"/>
        </w:rPr>
        <w:t>1</w:t>
      </w:r>
      <w:r w:rsidR="000C3DA7">
        <w:rPr>
          <w:szCs w:val="28"/>
        </w:rPr>
        <w:t xml:space="preserve"> - 202</w:t>
      </w:r>
      <w:r w:rsidR="00242438">
        <w:rPr>
          <w:szCs w:val="28"/>
        </w:rPr>
        <w:t>2</w:t>
      </w:r>
      <w:r w:rsidR="000C3DA7">
        <w:rPr>
          <w:szCs w:val="28"/>
        </w:rPr>
        <w:t xml:space="preserve"> </w:t>
      </w:r>
      <w:r>
        <w:rPr>
          <w:szCs w:val="28"/>
        </w:rPr>
        <w:t>theo biểu mẫu 12</w:t>
      </w:r>
      <w:r w:rsidRPr="00867DBC">
        <w:rPr>
          <w:szCs w:val="28"/>
        </w:rPr>
        <w:t>.</w:t>
      </w:r>
    </w:p>
    <w:p w:rsidR="000A6E4A" w:rsidRDefault="000A6E4A" w:rsidP="000A6E4A">
      <w:pPr>
        <w:spacing w:before="120" w:after="120"/>
        <w:ind w:firstLine="720"/>
        <w:jc w:val="both"/>
        <w:rPr>
          <w:szCs w:val="28"/>
        </w:rPr>
      </w:pPr>
      <w:r>
        <w:rPr>
          <w:i/>
          <w:szCs w:val="28"/>
        </w:rPr>
        <w:t xml:space="preserve">(3) Công khai thu chi tài chính </w:t>
      </w:r>
    </w:p>
    <w:p w:rsidR="00622DF3" w:rsidRDefault="00622DF3" w:rsidP="00622DF3">
      <w:pPr>
        <w:spacing w:before="120" w:after="120"/>
        <w:ind w:firstLine="720"/>
        <w:jc w:val="both"/>
        <w:rPr>
          <w:szCs w:val="28"/>
        </w:rPr>
      </w:pPr>
      <w:bookmarkStart w:id="1" w:name="_GoBack"/>
      <w:r>
        <w:rPr>
          <w:szCs w:val="28"/>
        </w:rPr>
        <w:t>- Bảng thuyết minh dự toán kinh phí năm 202</w:t>
      </w:r>
      <w:r>
        <w:rPr>
          <w:szCs w:val="28"/>
        </w:rPr>
        <w:t>2.</w:t>
      </w:r>
    </w:p>
    <w:p w:rsidR="00622DF3" w:rsidRDefault="00622DF3" w:rsidP="00622DF3">
      <w:pPr>
        <w:spacing w:before="120" w:after="120"/>
        <w:ind w:firstLine="720"/>
        <w:jc w:val="both"/>
        <w:rPr>
          <w:i/>
          <w:szCs w:val="28"/>
        </w:rPr>
      </w:pPr>
      <w:r>
        <w:rPr>
          <w:szCs w:val="28"/>
        </w:rPr>
        <w:t xml:space="preserve">- </w:t>
      </w:r>
      <w:r w:rsidRPr="00867DBC">
        <w:rPr>
          <w:szCs w:val="28"/>
        </w:rPr>
        <w:t>Công khai mức thu học học phí và các khoản thu khác trong năm học 20</w:t>
      </w:r>
      <w:r>
        <w:rPr>
          <w:szCs w:val="28"/>
        </w:rPr>
        <w:t>2</w:t>
      </w:r>
      <w:r>
        <w:rPr>
          <w:szCs w:val="28"/>
        </w:rPr>
        <w:t>1</w:t>
      </w:r>
      <w:r>
        <w:rPr>
          <w:szCs w:val="28"/>
        </w:rPr>
        <w:t xml:space="preserve"> -</w:t>
      </w:r>
      <w:r w:rsidRPr="00867DBC">
        <w:rPr>
          <w:szCs w:val="28"/>
        </w:rPr>
        <w:t xml:space="preserve"> 20</w:t>
      </w:r>
      <w:r>
        <w:rPr>
          <w:szCs w:val="28"/>
        </w:rPr>
        <w:t>2</w:t>
      </w:r>
      <w:r>
        <w:rPr>
          <w:szCs w:val="28"/>
        </w:rPr>
        <w:t>2</w:t>
      </w:r>
      <w:r w:rsidRPr="00867DBC">
        <w:rPr>
          <w:szCs w:val="28"/>
        </w:rPr>
        <w:t>.</w:t>
      </w:r>
    </w:p>
    <w:p w:rsidR="00622DF3" w:rsidRDefault="00622DF3" w:rsidP="00622DF3">
      <w:pPr>
        <w:spacing w:before="120" w:after="120"/>
        <w:ind w:firstLine="720"/>
        <w:jc w:val="both"/>
        <w:rPr>
          <w:szCs w:val="28"/>
        </w:rPr>
      </w:pPr>
      <w:r>
        <w:rPr>
          <w:szCs w:val="28"/>
        </w:rPr>
        <w:t xml:space="preserve">- </w:t>
      </w:r>
      <w:r w:rsidRPr="00867DBC">
        <w:rPr>
          <w:szCs w:val="28"/>
        </w:rPr>
        <w:t>Công khai kết quả thực hiện chính sách về miễn giảm học phí năm học 20</w:t>
      </w:r>
      <w:r>
        <w:rPr>
          <w:szCs w:val="28"/>
        </w:rPr>
        <w:t>2</w:t>
      </w:r>
      <w:r>
        <w:rPr>
          <w:szCs w:val="28"/>
        </w:rPr>
        <w:t>1</w:t>
      </w:r>
      <w:r w:rsidRPr="00867DBC">
        <w:rPr>
          <w:szCs w:val="28"/>
        </w:rPr>
        <w:t xml:space="preserve"> </w:t>
      </w:r>
      <w:r>
        <w:rPr>
          <w:szCs w:val="28"/>
        </w:rPr>
        <w:t>- 202</w:t>
      </w:r>
      <w:r>
        <w:rPr>
          <w:szCs w:val="28"/>
        </w:rPr>
        <w:t>2</w:t>
      </w:r>
      <w:r>
        <w:rPr>
          <w:szCs w:val="28"/>
        </w:rPr>
        <w:t xml:space="preserve"> </w:t>
      </w:r>
      <w:r w:rsidRPr="00867DBC">
        <w:rPr>
          <w:szCs w:val="28"/>
        </w:rPr>
        <w:t>đối với học sinh thuô</w:t>
      </w:r>
      <w:r>
        <w:rPr>
          <w:szCs w:val="28"/>
        </w:rPr>
        <w:t>̣c diện xóa đói giảm nghèo</w:t>
      </w:r>
      <w:r w:rsidRPr="00867DBC">
        <w:rPr>
          <w:szCs w:val="28"/>
        </w:rPr>
        <w:t>.</w:t>
      </w:r>
    </w:p>
    <w:p w:rsidR="00622DF3" w:rsidRDefault="00622DF3" w:rsidP="00622DF3">
      <w:pPr>
        <w:spacing w:before="120" w:after="120"/>
        <w:ind w:firstLine="720"/>
        <w:jc w:val="both"/>
        <w:rPr>
          <w:szCs w:val="28"/>
        </w:rPr>
      </w:pPr>
      <w:r>
        <w:rPr>
          <w:szCs w:val="28"/>
        </w:rPr>
        <w:t>- Công khai các khoản đóng góp của cha mẹ học sinh năm học 202</w:t>
      </w:r>
      <w:r>
        <w:rPr>
          <w:szCs w:val="28"/>
        </w:rPr>
        <w:t>1</w:t>
      </w:r>
      <w:r>
        <w:rPr>
          <w:szCs w:val="28"/>
        </w:rPr>
        <w:t xml:space="preserve"> - 202</w:t>
      </w:r>
      <w:r>
        <w:rPr>
          <w:szCs w:val="28"/>
        </w:rPr>
        <w:t>2</w:t>
      </w:r>
      <w:r>
        <w:rPr>
          <w:szCs w:val="28"/>
        </w:rPr>
        <w:t>.</w:t>
      </w:r>
    </w:p>
    <w:p w:rsidR="00622DF3" w:rsidRDefault="00622DF3" w:rsidP="00622DF3">
      <w:pPr>
        <w:spacing w:before="120" w:after="120"/>
        <w:ind w:firstLine="720"/>
        <w:jc w:val="both"/>
        <w:rPr>
          <w:szCs w:val="28"/>
        </w:rPr>
      </w:pPr>
      <w:r>
        <w:rPr>
          <w:szCs w:val="28"/>
        </w:rPr>
        <w:t>- Đánh giá thực hiện dự toán thu-chi ngân sách quý 3,4/202</w:t>
      </w:r>
      <w:r>
        <w:rPr>
          <w:szCs w:val="28"/>
        </w:rPr>
        <w:t>1</w:t>
      </w:r>
      <w:r>
        <w:rPr>
          <w:szCs w:val="28"/>
        </w:rPr>
        <w:t xml:space="preserve"> và quý 1,2/202</w:t>
      </w:r>
      <w:r>
        <w:rPr>
          <w:szCs w:val="28"/>
        </w:rPr>
        <w:t>2</w:t>
      </w:r>
      <w:r>
        <w:rPr>
          <w:szCs w:val="28"/>
        </w:rPr>
        <w:t>.</w:t>
      </w:r>
    </w:p>
    <w:bookmarkEnd w:id="1"/>
    <w:p w:rsidR="000C3DA7" w:rsidRPr="000C3DA7" w:rsidRDefault="000C3DA7" w:rsidP="000A6E4A">
      <w:pPr>
        <w:spacing w:before="120" w:after="120"/>
        <w:ind w:firstLine="720"/>
        <w:jc w:val="both"/>
        <w:rPr>
          <w:b/>
          <w:szCs w:val="28"/>
        </w:rPr>
      </w:pPr>
      <w:r w:rsidRPr="000C3DA7">
        <w:rPr>
          <w:b/>
          <w:szCs w:val="28"/>
        </w:rPr>
        <w:t>2. Hình thức công khai</w:t>
      </w:r>
    </w:p>
    <w:p w:rsidR="000A6E4A" w:rsidRPr="000C3DA7" w:rsidRDefault="000A6E4A" w:rsidP="000A6E4A">
      <w:pPr>
        <w:spacing w:before="120" w:after="120"/>
        <w:ind w:firstLine="720"/>
        <w:jc w:val="both"/>
        <w:rPr>
          <w:color w:val="000000" w:themeColor="text1"/>
          <w:szCs w:val="28"/>
        </w:rPr>
      </w:pPr>
      <w:r w:rsidRPr="000C3DA7">
        <w:rPr>
          <w:color w:val="000000" w:themeColor="text1"/>
          <w:szCs w:val="28"/>
        </w:rPr>
        <w:t>Niêm yết công khai tại phòng hội đồng</w:t>
      </w:r>
      <w:r w:rsidR="00F9477B">
        <w:rPr>
          <w:color w:val="000000" w:themeColor="text1"/>
          <w:szCs w:val="28"/>
        </w:rPr>
        <w:t xml:space="preserve"> (30 ngày liên tục, tính từ thời điểm niêm yết công khai)</w:t>
      </w:r>
      <w:r w:rsidRPr="000C3DA7">
        <w:rPr>
          <w:color w:val="000000" w:themeColor="text1"/>
          <w:szCs w:val="28"/>
        </w:rPr>
        <w:t>.</w:t>
      </w:r>
    </w:p>
    <w:p w:rsidR="000A6E4A" w:rsidRPr="000C3DA7" w:rsidRDefault="000A6E4A" w:rsidP="000A6E4A">
      <w:pPr>
        <w:spacing w:before="120" w:after="120"/>
        <w:ind w:firstLine="720"/>
        <w:jc w:val="both"/>
        <w:rPr>
          <w:i/>
          <w:color w:val="000000" w:themeColor="text1"/>
          <w:szCs w:val="28"/>
        </w:rPr>
      </w:pPr>
      <w:r w:rsidRPr="000C3DA7">
        <w:rPr>
          <w:color w:val="000000" w:themeColor="text1"/>
          <w:szCs w:val="28"/>
        </w:rPr>
        <w:t>Đăng tải trên trang thông tin điện tử của nhà trường</w:t>
      </w:r>
      <w:r w:rsidR="000C3DA7" w:rsidRPr="000C3DA7">
        <w:rPr>
          <w:color w:val="000000" w:themeColor="text1"/>
          <w:szCs w:val="28"/>
        </w:rPr>
        <w:t xml:space="preserve"> tại địa chỉ: http://thcsvinhloca.hcm.edu.vn</w:t>
      </w:r>
      <w:r w:rsidRPr="000C3DA7">
        <w:rPr>
          <w:color w:val="000000" w:themeColor="text1"/>
          <w:szCs w:val="28"/>
        </w:rPr>
        <w:t>.</w:t>
      </w:r>
    </w:p>
    <w:p w:rsidR="000A6E4A" w:rsidRDefault="000A6E4A" w:rsidP="000A6E4A">
      <w:pPr>
        <w:spacing w:before="120" w:after="120"/>
        <w:ind w:firstLine="720"/>
        <w:jc w:val="both"/>
        <w:rPr>
          <w:color w:val="000000" w:themeColor="text1"/>
          <w:szCs w:val="28"/>
        </w:rPr>
      </w:pPr>
      <w:r w:rsidRPr="000C3DA7">
        <w:rPr>
          <w:color w:val="000000" w:themeColor="text1"/>
          <w:szCs w:val="28"/>
        </w:rPr>
        <w:t>Thông báo, phổ biến cho phụ huynh học sinh trong buổi họp phụ huynh học sinh đầu năm học các vấn đề: cam kết chất lượng giáo dục; thông tin cơ sở vật chất, thông tin về đội ngũ cán bộ quản lý, giáo viên, nhân viên; mức thu  học phí và các khoản thu khác.</w:t>
      </w:r>
    </w:p>
    <w:p w:rsidR="00F9477B" w:rsidRPr="009324E9" w:rsidRDefault="00F9477B" w:rsidP="00F9477B">
      <w:pPr>
        <w:spacing w:before="120" w:after="120" w:line="240" w:lineRule="auto"/>
        <w:ind w:firstLine="709"/>
        <w:jc w:val="both"/>
        <w:rPr>
          <w:szCs w:val="28"/>
        </w:rPr>
      </w:pPr>
      <w:r w:rsidRPr="009324E9">
        <w:rPr>
          <w:szCs w:val="28"/>
        </w:rPr>
        <w:lastRenderedPageBreak/>
        <w:t>Công bố tại hội nghị cán bộ, công chức, viên chức hàng năm.</w:t>
      </w:r>
    </w:p>
    <w:p w:rsidR="000C3DA7" w:rsidRPr="000C3DA7" w:rsidRDefault="000C3DA7" w:rsidP="00262178">
      <w:pPr>
        <w:spacing w:before="120" w:after="120"/>
        <w:ind w:firstLine="720"/>
        <w:jc w:val="both"/>
        <w:rPr>
          <w:b/>
          <w:color w:val="000000" w:themeColor="text1"/>
          <w:szCs w:val="28"/>
        </w:rPr>
      </w:pPr>
      <w:r w:rsidRPr="000C3DA7">
        <w:rPr>
          <w:b/>
          <w:color w:val="000000" w:themeColor="text1"/>
          <w:szCs w:val="28"/>
        </w:rPr>
        <w:t>3. Thời điểm công khai</w:t>
      </w:r>
    </w:p>
    <w:p w:rsidR="000C3DA7" w:rsidRDefault="000C3DA7" w:rsidP="000C3DA7">
      <w:pPr>
        <w:spacing w:before="120" w:after="120"/>
        <w:ind w:firstLine="720"/>
        <w:jc w:val="both"/>
        <w:rPr>
          <w:szCs w:val="28"/>
        </w:rPr>
      </w:pPr>
      <w:r w:rsidRPr="00622DF3">
        <w:rPr>
          <w:szCs w:val="28"/>
        </w:rPr>
        <w:t xml:space="preserve">- Tháng </w:t>
      </w:r>
      <w:r w:rsidR="00622DF3" w:rsidRPr="00622DF3">
        <w:rPr>
          <w:szCs w:val="28"/>
        </w:rPr>
        <w:t>5</w:t>
      </w:r>
      <w:r w:rsidRPr="00622DF3">
        <w:rPr>
          <w:szCs w:val="28"/>
        </w:rPr>
        <w:t>/202</w:t>
      </w:r>
      <w:r w:rsidR="00622DF3" w:rsidRPr="00622DF3">
        <w:rPr>
          <w:szCs w:val="28"/>
        </w:rPr>
        <w:t>1</w:t>
      </w:r>
      <w:r w:rsidRPr="00622DF3">
        <w:rPr>
          <w:szCs w:val="28"/>
        </w:rPr>
        <w:t>:</w:t>
      </w:r>
      <w:r>
        <w:rPr>
          <w:szCs w:val="28"/>
        </w:rPr>
        <w:t xml:space="preserve"> Công khai chất lượng giáo dục của năm học trước trong buổi họp phụ huynh học sinh cuối năm học. Bổ sung c</w:t>
      </w:r>
      <w:r w:rsidRPr="00B40AF3">
        <w:rPr>
          <w:szCs w:val="28"/>
        </w:rPr>
        <w:t>ông khai chất lượng giáo dục thực tế</w:t>
      </w:r>
      <w:r>
        <w:rPr>
          <w:szCs w:val="28"/>
        </w:rPr>
        <w:t xml:space="preserve"> sau khi có kết quả kiểm tra lại của học sinh trong hè (Biểu mẫu 10)</w:t>
      </w:r>
      <w:r w:rsidR="00F9477B">
        <w:rPr>
          <w:szCs w:val="28"/>
        </w:rPr>
        <w:t>.</w:t>
      </w:r>
    </w:p>
    <w:p w:rsidR="000C3DA7" w:rsidRPr="007B4BC5" w:rsidRDefault="000C3DA7" w:rsidP="000C3DA7">
      <w:pPr>
        <w:spacing w:before="120" w:after="120"/>
        <w:ind w:firstLine="720"/>
        <w:jc w:val="both"/>
        <w:rPr>
          <w:szCs w:val="28"/>
        </w:rPr>
      </w:pPr>
      <w:r>
        <w:rPr>
          <w:szCs w:val="28"/>
        </w:rPr>
        <w:t>- Tháng 9/202</w:t>
      </w:r>
      <w:r w:rsidR="00622DF3">
        <w:rPr>
          <w:szCs w:val="28"/>
        </w:rPr>
        <w:t>1</w:t>
      </w:r>
      <w:r>
        <w:rPr>
          <w:szCs w:val="28"/>
        </w:rPr>
        <w:t>: Công khai cam kết chất lượng giáo dục (Biểu mẫu 09); thông tin về cơ sở vật chất (Biểu mẫu 11); thông tin về đội ngũ nhà giáo, cán bộ quản lý và nhân viên (Biểu mẫu 12).</w:t>
      </w:r>
    </w:p>
    <w:p w:rsidR="000C3DA7" w:rsidRDefault="000C3DA7" w:rsidP="000C3DA7">
      <w:pPr>
        <w:spacing w:before="120" w:after="120"/>
        <w:ind w:firstLine="720"/>
        <w:jc w:val="both"/>
        <w:rPr>
          <w:color w:val="000000" w:themeColor="text1"/>
          <w:szCs w:val="28"/>
        </w:rPr>
      </w:pPr>
      <w:r>
        <w:rPr>
          <w:color w:val="000000" w:themeColor="text1"/>
          <w:szCs w:val="28"/>
        </w:rPr>
        <w:t xml:space="preserve">- </w:t>
      </w:r>
      <w:r w:rsidRPr="000C3DA7">
        <w:rPr>
          <w:color w:val="000000" w:themeColor="text1"/>
          <w:szCs w:val="28"/>
        </w:rPr>
        <w:t>Riêng kết quả thực hiện chính sách về miễn giảm học phí, thông báo cho phụ huynh học sinh ngay sau khi có kết quả duyệt chính thức của Phòng Lao động thương binh và xã hội huyện Bình Chánh.</w:t>
      </w:r>
    </w:p>
    <w:p w:rsidR="005C197E" w:rsidRPr="000C3DA7" w:rsidRDefault="005C197E" w:rsidP="005C197E">
      <w:pPr>
        <w:spacing w:before="120" w:after="120"/>
        <w:ind w:firstLine="720"/>
        <w:jc w:val="both"/>
        <w:rPr>
          <w:color w:val="000000" w:themeColor="text1"/>
          <w:szCs w:val="28"/>
        </w:rPr>
      </w:pPr>
      <w:r>
        <w:rPr>
          <w:lang w:val="nl-NL"/>
        </w:rPr>
        <w:t>- Hàng quý: C</w:t>
      </w:r>
      <w:r w:rsidRPr="0076780E">
        <w:rPr>
          <w:lang w:val="nl-NL"/>
        </w:rPr>
        <w:t xml:space="preserve">ông khai dự toán, quyết toán thu chi tài chính theo hướng dẫn </w:t>
      </w:r>
      <w:r>
        <w:rPr>
          <w:lang w:val="nl-NL"/>
        </w:rPr>
        <w:t>tại</w:t>
      </w:r>
      <w:r w:rsidRPr="0076780E">
        <w:rPr>
          <w:lang w:val="nl-NL"/>
        </w:rPr>
        <w:t xml:space="preserve"> </w:t>
      </w:r>
      <w:r>
        <w:t>Thông tư 61/2017/TT-BTC ngày 15 tháng 6 năm 2017 của Bộ Tài chính theo quy định.</w:t>
      </w:r>
    </w:p>
    <w:p w:rsidR="00262178" w:rsidRPr="00262178" w:rsidRDefault="00262178" w:rsidP="00262178">
      <w:pPr>
        <w:spacing w:before="120" w:after="120"/>
        <w:ind w:firstLine="720"/>
        <w:jc w:val="both"/>
        <w:rPr>
          <w:color w:val="FF0000"/>
          <w:szCs w:val="28"/>
        </w:rPr>
      </w:pPr>
      <w:r w:rsidRPr="00262178">
        <w:rPr>
          <w:b/>
          <w:color w:val="000000" w:themeColor="text1"/>
          <w:szCs w:val="28"/>
        </w:rPr>
        <w:t>2.</w:t>
      </w:r>
      <w:r w:rsidR="009507AA" w:rsidRPr="00262178">
        <w:rPr>
          <w:b/>
          <w:color w:val="000000" w:themeColor="text1"/>
          <w:szCs w:val="28"/>
        </w:rPr>
        <w:t xml:space="preserve"> Việc thực hiện Báo cáo kết quả thực hiện quy chế công khai</w:t>
      </w:r>
      <w:r w:rsidR="009507AA" w:rsidRPr="00262178">
        <w:rPr>
          <w:color w:val="000000" w:themeColor="text1"/>
          <w:szCs w:val="28"/>
        </w:rPr>
        <w:t xml:space="preserve"> </w:t>
      </w:r>
    </w:p>
    <w:p w:rsidR="00563F3E" w:rsidRDefault="00262178" w:rsidP="00563F3E">
      <w:pPr>
        <w:spacing w:before="120" w:after="120"/>
        <w:ind w:firstLine="720"/>
        <w:jc w:val="both"/>
        <w:rPr>
          <w:color w:val="FF0000"/>
          <w:szCs w:val="28"/>
        </w:rPr>
      </w:pPr>
      <w:r w:rsidRPr="00262178">
        <w:rPr>
          <w:szCs w:val="28"/>
        </w:rPr>
        <w:t xml:space="preserve">Nhà trường thực hiện Báo cáo số </w:t>
      </w:r>
      <w:r w:rsidR="00622DF3">
        <w:rPr>
          <w:szCs w:val="28"/>
        </w:rPr>
        <w:t>133/BC-THCSVLA ngày 01 tháng 9 năm 2021</w:t>
      </w:r>
      <w:r w:rsidRPr="00262178">
        <w:rPr>
          <w:szCs w:val="28"/>
        </w:rPr>
        <w:t xml:space="preserve"> về việc thực hiện Quy chế thực hiện công khai đối với cơ sở giáo dục năm học 202</w:t>
      </w:r>
      <w:r w:rsidR="00622DF3">
        <w:rPr>
          <w:szCs w:val="28"/>
        </w:rPr>
        <w:t>1</w:t>
      </w:r>
      <w:r w:rsidRPr="00262178">
        <w:rPr>
          <w:szCs w:val="28"/>
        </w:rPr>
        <w:t xml:space="preserve"> </w:t>
      </w:r>
      <w:r>
        <w:rPr>
          <w:szCs w:val="28"/>
        </w:rPr>
        <w:t>-</w:t>
      </w:r>
      <w:r w:rsidR="00563F3E">
        <w:rPr>
          <w:szCs w:val="28"/>
        </w:rPr>
        <w:t xml:space="preserve"> 202</w:t>
      </w:r>
      <w:r w:rsidR="00622DF3">
        <w:rPr>
          <w:szCs w:val="28"/>
        </w:rPr>
        <w:t>2</w:t>
      </w:r>
      <w:r w:rsidR="00563F3E">
        <w:rPr>
          <w:szCs w:val="28"/>
        </w:rPr>
        <w:t xml:space="preserve"> (có kèm nội dung công khai theo các biểu mẫu 09, 10, 11, 12).</w:t>
      </w:r>
    </w:p>
    <w:p w:rsidR="00563F3E" w:rsidRDefault="00563F3E" w:rsidP="00563F3E">
      <w:pPr>
        <w:spacing w:before="120" w:after="120"/>
        <w:ind w:firstLine="720"/>
        <w:jc w:val="both"/>
        <w:rPr>
          <w:b/>
          <w:color w:val="000000" w:themeColor="text1"/>
          <w:szCs w:val="28"/>
        </w:rPr>
      </w:pPr>
      <w:r w:rsidRPr="00563F3E">
        <w:rPr>
          <w:b/>
          <w:color w:val="000000" w:themeColor="text1"/>
          <w:szCs w:val="28"/>
        </w:rPr>
        <w:t xml:space="preserve">III. </w:t>
      </w:r>
      <w:r w:rsidR="009507AA" w:rsidRPr="00563F3E">
        <w:rPr>
          <w:b/>
          <w:color w:val="000000" w:themeColor="text1"/>
          <w:szCs w:val="28"/>
        </w:rPr>
        <w:t>Nhận xét, đánh giá</w:t>
      </w:r>
    </w:p>
    <w:p w:rsidR="00C21A5F" w:rsidRPr="00563F3E" w:rsidRDefault="00C21A5F" w:rsidP="00C21A5F">
      <w:pPr>
        <w:spacing w:before="120" w:after="120"/>
        <w:ind w:firstLine="720"/>
        <w:jc w:val="both"/>
        <w:rPr>
          <w:b/>
          <w:color w:val="000000" w:themeColor="text1"/>
          <w:szCs w:val="28"/>
        </w:rPr>
      </w:pPr>
      <w:r w:rsidRPr="00563F3E">
        <w:rPr>
          <w:b/>
          <w:color w:val="000000" w:themeColor="text1"/>
          <w:szCs w:val="28"/>
        </w:rPr>
        <w:t>1. Ưu điểm:</w:t>
      </w:r>
    </w:p>
    <w:p w:rsidR="005C197E" w:rsidRDefault="005C197E" w:rsidP="005C197E">
      <w:pPr>
        <w:spacing w:before="120" w:after="120"/>
        <w:ind w:firstLine="720"/>
        <w:jc w:val="both"/>
        <w:rPr>
          <w:szCs w:val="28"/>
        </w:rPr>
      </w:pPr>
      <w:r>
        <w:rPr>
          <w:szCs w:val="28"/>
        </w:rPr>
        <w:t>Nhà trường t</w:t>
      </w:r>
      <w:r w:rsidRPr="00867DBC">
        <w:rPr>
          <w:szCs w:val="28"/>
        </w:rPr>
        <w:t xml:space="preserve">hực hiện nghiêm túc quy định tại </w:t>
      </w:r>
      <w:r>
        <w:rPr>
          <w:szCs w:val="28"/>
        </w:rPr>
        <w:t>Đ</w:t>
      </w:r>
      <w:r w:rsidRPr="00867DBC">
        <w:rPr>
          <w:szCs w:val="28"/>
        </w:rPr>
        <w:t xml:space="preserve">iều </w:t>
      </w:r>
      <w:r>
        <w:rPr>
          <w:szCs w:val="28"/>
        </w:rPr>
        <w:t>1,2,3 Chương I và Đ</w:t>
      </w:r>
      <w:r w:rsidRPr="00867DBC">
        <w:rPr>
          <w:szCs w:val="28"/>
        </w:rPr>
        <w:t xml:space="preserve">iều </w:t>
      </w:r>
      <w:r>
        <w:rPr>
          <w:szCs w:val="28"/>
        </w:rPr>
        <w:t>5, 8</w:t>
      </w:r>
      <w:r w:rsidRPr="00867DBC">
        <w:rPr>
          <w:szCs w:val="28"/>
        </w:rPr>
        <w:t xml:space="preserve"> chương II của Quy chế</w:t>
      </w:r>
      <w:r w:rsidRPr="0095468A">
        <w:rPr>
          <w:szCs w:val="28"/>
          <w:shd w:val="clear" w:color="auto" w:fill="FFFFFF"/>
        </w:rPr>
        <w:t xml:space="preserve"> thực hiện công khai đối với cơ sở giáo dục và đào tạo thuộc hệ thống giáo dục quốc dân</w:t>
      </w:r>
      <w:r w:rsidRPr="00867DBC">
        <w:rPr>
          <w:szCs w:val="28"/>
        </w:rPr>
        <w:t>.</w:t>
      </w:r>
    </w:p>
    <w:p w:rsidR="005C197E" w:rsidRDefault="005C197E" w:rsidP="005C197E">
      <w:pPr>
        <w:spacing w:before="120" w:after="120"/>
        <w:ind w:firstLine="720"/>
        <w:jc w:val="both"/>
        <w:rPr>
          <w:b/>
          <w:szCs w:val="28"/>
        </w:rPr>
      </w:pPr>
      <w:r>
        <w:rPr>
          <w:szCs w:val="28"/>
        </w:rPr>
        <w:t>Không để xảy ra thắc mắc, khiếu nại trong tập thể và trong phụ huynh học nhà trường.</w:t>
      </w:r>
    </w:p>
    <w:p w:rsidR="00C21A5F" w:rsidRPr="00A36E7C" w:rsidRDefault="00C21A5F" w:rsidP="00C21A5F">
      <w:pPr>
        <w:spacing w:before="120" w:after="120"/>
        <w:ind w:firstLine="720"/>
        <w:jc w:val="both"/>
        <w:rPr>
          <w:b/>
          <w:color w:val="000000" w:themeColor="text1"/>
          <w:szCs w:val="28"/>
        </w:rPr>
      </w:pPr>
      <w:r w:rsidRPr="00563F3E">
        <w:rPr>
          <w:b/>
          <w:color w:val="000000" w:themeColor="text1"/>
          <w:szCs w:val="28"/>
        </w:rPr>
        <w:t>2. Hạn chế:</w:t>
      </w:r>
      <w:r>
        <w:rPr>
          <w:b/>
          <w:color w:val="000000" w:themeColor="text1"/>
          <w:szCs w:val="28"/>
        </w:rPr>
        <w:t xml:space="preserve"> </w:t>
      </w:r>
      <w:r w:rsidRPr="00A47859">
        <w:rPr>
          <w:color w:val="000000" w:themeColor="text1"/>
          <w:szCs w:val="28"/>
        </w:rPr>
        <w:t>Không.</w:t>
      </w:r>
    </w:p>
    <w:p w:rsidR="00C21A5F" w:rsidRPr="00A36E7C" w:rsidRDefault="00C21A5F" w:rsidP="00C21A5F">
      <w:pPr>
        <w:spacing w:before="120" w:after="120"/>
        <w:ind w:firstLine="720"/>
        <w:jc w:val="both"/>
        <w:rPr>
          <w:b/>
          <w:color w:val="000000" w:themeColor="text1"/>
          <w:szCs w:val="28"/>
        </w:rPr>
      </w:pPr>
      <w:r w:rsidRPr="00563F3E">
        <w:rPr>
          <w:b/>
          <w:color w:val="000000" w:themeColor="text1"/>
          <w:szCs w:val="28"/>
        </w:rPr>
        <w:t>3. Đề nghị:</w:t>
      </w:r>
      <w:r>
        <w:rPr>
          <w:b/>
          <w:color w:val="000000" w:themeColor="text1"/>
          <w:szCs w:val="28"/>
        </w:rPr>
        <w:t xml:space="preserve"> </w:t>
      </w:r>
      <w:r w:rsidRPr="009052EC">
        <w:rPr>
          <w:szCs w:val="28"/>
        </w:rPr>
        <w:t>Không.</w:t>
      </w:r>
      <w:r w:rsidRPr="009052EC">
        <w:rPr>
          <w:szCs w:val="28"/>
        </w:rPr>
        <w:tab/>
      </w:r>
    </w:p>
    <w:p w:rsidR="009507AA" w:rsidRPr="00C7057C" w:rsidRDefault="009507AA" w:rsidP="009507AA">
      <w:pPr>
        <w:tabs>
          <w:tab w:val="left" w:pos="567"/>
        </w:tabs>
        <w:spacing w:after="120" w:line="240" w:lineRule="auto"/>
        <w:jc w:val="both"/>
        <w:rPr>
          <w:b/>
          <w:szCs w:val="28"/>
        </w:rPr>
      </w:pPr>
      <w:r>
        <w:rPr>
          <w:b/>
          <w:szCs w:val="28"/>
        </w:rPr>
        <w:t xml:space="preserve"> </w:t>
      </w:r>
      <w:r w:rsidRPr="009052EC">
        <w:rPr>
          <w:b/>
          <w:i/>
          <w:sz w:val="24"/>
          <w:szCs w:val="24"/>
        </w:rPr>
        <w:t>Nơi nhận:</w:t>
      </w:r>
      <w:r>
        <w:rPr>
          <w:szCs w:val="28"/>
        </w:rPr>
        <w:t xml:space="preserve">                                                                                 </w:t>
      </w:r>
      <w:r w:rsidRPr="007F5DDA">
        <w:rPr>
          <w:b/>
          <w:bCs/>
          <w:szCs w:val="28"/>
        </w:rPr>
        <w:t>HIỆU</w:t>
      </w:r>
      <w:r>
        <w:rPr>
          <w:szCs w:val="28"/>
        </w:rPr>
        <w:t xml:space="preserve"> </w:t>
      </w:r>
      <w:r w:rsidRPr="00C7057C">
        <w:rPr>
          <w:b/>
          <w:szCs w:val="28"/>
        </w:rPr>
        <w:t xml:space="preserve">TRƯỞNG </w:t>
      </w:r>
    </w:p>
    <w:p w:rsidR="009507AA" w:rsidRPr="00827605" w:rsidRDefault="009507AA" w:rsidP="009507AA">
      <w:pPr>
        <w:tabs>
          <w:tab w:val="left" w:pos="284"/>
          <w:tab w:val="left" w:pos="567"/>
        </w:tabs>
        <w:spacing w:after="120" w:line="240" w:lineRule="auto"/>
        <w:jc w:val="both"/>
        <w:rPr>
          <w:sz w:val="22"/>
        </w:rPr>
      </w:pPr>
      <w:r>
        <w:rPr>
          <w:szCs w:val="28"/>
        </w:rPr>
        <w:tab/>
      </w:r>
      <w:r w:rsidRPr="00827605">
        <w:rPr>
          <w:sz w:val="22"/>
        </w:rPr>
        <w:t xml:space="preserve">- Phòng </w:t>
      </w:r>
      <w:r w:rsidR="00563F3E" w:rsidRPr="00827605">
        <w:rPr>
          <w:sz w:val="22"/>
        </w:rPr>
        <w:t>GD</w:t>
      </w:r>
      <w:r w:rsidR="00D561EB" w:rsidRPr="00827605">
        <w:rPr>
          <w:sz w:val="22"/>
        </w:rPr>
        <w:t>&amp;ĐT</w:t>
      </w:r>
      <w:r w:rsidRPr="00827605">
        <w:rPr>
          <w:sz w:val="22"/>
        </w:rPr>
        <w:t>;</w:t>
      </w:r>
    </w:p>
    <w:p w:rsidR="009507AA" w:rsidRDefault="009507AA" w:rsidP="009507AA">
      <w:pPr>
        <w:tabs>
          <w:tab w:val="left" w:pos="284"/>
          <w:tab w:val="left" w:pos="567"/>
        </w:tabs>
        <w:spacing w:after="120" w:line="240" w:lineRule="auto"/>
        <w:jc w:val="both"/>
        <w:rPr>
          <w:sz w:val="26"/>
          <w:szCs w:val="26"/>
        </w:rPr>
      </w:pPr>
      <w:r w:rsidRPr="00827605">
        <w:rPr>
          <w:sz w:val="22"/>
        </w:rPr>
        <w:tab/>
        <w:t>- Lưu VT</w:t>
      </w:r>
      <w:r w:rsidRPr="00C7057C">
        <w:rPr>
          <w:sz w:val="26"/>
          <w:szCs w:val="26"/>
        </w:rPr>
        <w:t>.</w:t>
      </w:r>
    </w:p>
    <w:p w:rsidR="005C197E" w:rsidRPr="00242438" w:rsidRDefault="005C197E" w:rsidP="009507AA">
      <w:pPr>
        <w:tabs>
          <w:tab w:val="left" w:pos="284"/>
          <w:tab w:val="left" w:pos="567"/>
        </w:tabs>
        <w:spacing w:after="120" w:line="240" w:lineRule="auto"/>
        <w:jc w:val="both"/>
        <w:rPr>
          <w:sz w:val="26"/>
          <w:szCs w:val="26"/>
        </w:rPr>
      </w:pPr>
    </w:p>
    <w:p w:rsidR="00D561EB" w:rsidRPr="00D561EB" w:rsidRDefault="00D561EB" w:rsidP="009507AA">
      <w:pPr>
        <w:tabs>
          <w:tab w:val="left" w:pos="284"/>
          <w:tab w:val="left" w:pos="567"/>
        </w:tabs>
        <w:spacing w:after="120" w:line="240" w:lineRule="auto"/>
        <w:jc w:val="both"/>
        <w:rPr>
          <w:b/>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w:t>
      </w:r>
      <w:r w:rsidRPr="00D561EB">
        <w:rPr>
          <w:b/>
          <w:szCs w:val="28"/>
        </w:rPr>
        <w:t>Đỗ Hiếu Lễ</w:t>
      </w:r>
    </w:p>
    <w:p w:rsidR="00827605" w:rsidRDefault="00827605" w:rsidP="009507AA">
      <w:pPr>
        <w:spacing w:before="120" w:after="120" w:line="240" w:lineRule="auto"/>
        <w:ind w:firstLine="709"/>
        <w:jc w:val="both"/>
        <w:rPr>
          <w:b/>
          <w:color w:val="FF0000"/>
          <w:szCs w:val="28"/>
        </w:rPr>
      </w:pPr>
    </w:p>
    <w:p w:rsidR="00827605" w:rsidRDefault="00827605" w:rsidP="009507AA">
      <w:pPr>
        <w:spacing w:before="120" w:after="120" w:line="240" w:lineRule="auto"/>
        <w:ind w:firstLine="709"/>
        <w:jc w:val="both"/>
        <w:rPr>
          <w:b/>
          <w:color w:val="FF0000"/>
          <w:szCs w:val="28"/>
        </w:rPr>
      </w:pPr>
    </w:p>
    <w:sectPr w:rsidR="00827605" w:rsidSect="0059031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B250B5"/>
    <w:multiLevelType w:val="hybridMultilevel"/>
    <w:tmpl w:val="25F241C2"/>
    <w:lvl w:ilvl="0" w:tplc="88E65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7AA"/>
    <w:rsid w:val="00087F0C"/>
    <w:rsid w:val="000A6E4A"/>
    <w:rsid w:val="000C3DA7"/>
    <w:rsid w:val="00242438"/>
    <w:rsid w:val="00262178"/>
    <w:rsid w:val="002B3FC6"/>
    <w:rsid w:val="00441274"/>
    <w:rsid w:val="00466953"/>
    <w:rsid w:val="00563F3E"/>
    <w:rsid w:val="005C197E"/>
    <w:rsid w:val="00622DF3"/>
    <w:rsid w:val="00741739"/>
    <w:rsid w:val="00827605"/>
    <w:rsid w:val="009052EC"/>
    <w:rsid w:val="009507AA"/>
    <w:rsid w:val="00962931"/>
    <w:rsid w:val="00B41C91"/>
    <w:rsid w:val="00C17F81"/>
    <w:rsid w:val="00C21A5F"/>
    <w:rsid w:val="00D561EB"/>
    <w:rsid w:val="00D8274C"/>
    <w:rsid w:val="00F36F88"/>
    <w:rsid w:val="00F94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1C262"/>
  <w15:chartTrackingRefBased/>
  <w15:docId w15:val="{D887EAD8-41D4-4401-9D64-565EBFAD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7AA"/>
    <w:pPr>
      <w:spacing w:line="25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7AA"/>
    <w:pPr>
      <w:ind w:left="720"/>
      <w:contextualSpacing/>
    </w:pPr>
  </w:style>
  <w:style w:type="character" w:styleId="Emphasis">
    <w:name w:val="Emphasis"/>
    <w:uiPriority w:val="20"/>
    <w:qFormat/>
    <w:rsid w:val="00622DF3"/>
    <w:rPr>
      <w:i/>
      <w:iCs/>
    </w:rPr>
  </w:style>
  <w:style w:type="paragraph" w:styleId="BalloonText">
    <w:name w:val="Balloon Text"/>
    <w:basedOn w:val="Normal"/>
    <w:link w:val="BalloonTextChar"/>
    <w:uiPriority w:val="99"/>
    <w:semiHidden/>
    <w:unhideWhenUsed/>
    <w:rsid w:val="005C19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97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5</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HIEU LE</dc:creator>
  <cp:keywords/>
  <dc:description/>
  <cp:lastModifiedBy>DO HIEU LE</cp:lastModifiedBy>
  <cp:revision>9</cp:revision>
  <cp:lastPrinted>2023-09-21T03:18:00Z</cp:lastPrinted>
  <dcterms:created xsi:type="dcterms:W3CDTF">2023-09-20T13:55:00Z</dcterms:created>
  <dcterms:modified xsi:type="dcterms:W3CDTF">2023-09-21T04:19:00Z</dcterms:modified>
</cp:coreProperties>
</file>