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Chiều 26/3, Sở Thông tin và Truyền thông TPHCM đã công bố danh sách 13 báo, đài, trang tin đại diện cho tiếng nói, quan điểm của chính quyền TPHCM thông tin về tình hình dịch bệnh COVID-19.</w:t>
      </w:r>
      <w:r>
        <w:rPr>
          <w:color w:val="1C1C1C"/>
          <w:sz w:val="28"/>
          <w:szCs w:val="28"/>
        </w:rPr>
        <w:t xml:space="preserve">  </w:t>
      </w:r>
      <w:r w:rsidRPr="00F555A5">
        <w:rPr>
          <w:color w:val="1C1C1C"/>
          <w:sz w:val="28"/>
          <w:szCs w:val="28"/>
        </w:rPr>
        <w:t>Cụ thể, gồm:</w:t>
      </w:r>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Cổng thông tin Bộ Y tế: </w:t>
      </w:r>
      <w:hyperlink r:id="rId5" w:history="1">
        <w:r w:rsidRPr="00F555A5">
          <w:rPr>
            <w:color w:val="1C1C1C"/>
            <w:sz w:val="28"/>
            <w:szCs w:val="28"/>
          </w:rPr>
          <w:t>http://ncov.moh.gov.vn</w:t>
        </w:r>
      </w:hyperlink>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Trung tâm Kiểm soát bệnh tật TPHCM</w:t>
      </w:r>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Trung tâm Báo chí TPHCM: </w:t>
      </w:r>
      <w:hyperlink r:id="rId6" w:history="1">
        <w:r w:rsidRPr="00F555A5">
          <w:rPr>
            <w:color w:val="1C1C1C"/>
            <w:sz w:val="28"/>
            <w:szCs w:val="28"/>
          </w:rPr>
          <w:t>http://ttbc-hcm.gov.vn</w:t>
        </w:r>
      </w:hyperlink>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Đài truyền hình TPHCM: </w:t>
      </w:r>
      <w:hyperlink r:id="rId7" w:history="1">
        <w:r w:rsidRPr="00F555A5">
          <w:rPr>
            <w:color w:val="1C1C1C"/>
            <w:sz w:val="28"/>
            <w:szCs w:val="28"/>
          </w:rPr>
          <w:t>http://www.htv.com.vn</w:t>
        </w:r>
      </w:hyperlink>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Đài tiếng nói nhân dân TPHCM: </w:t>
      </w:r>
      <w:hyperlink r:id="rId8" w:history="1">
        <w:r w:rsidRPr="00F555A5">
          <w:rPr>
            <w:color w:val="1C1C1C"/>
            <w:sz w:val="28"/>
            <w:szCs w:val="28"/>
          </w:rPr>
          <w:t>http://voh.com.vn</w:t>
        </w:r>
      </w:hyperlink>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Báo Sài Gòn giải phóng: </w:t>
      </w:r>
      <w:hyperlink r:id="rId9" w:history="1">
        <w:r w:rsidRPr="00F555A5">
          <w:rPr>
            <w:color w:val="1C1C1C"/>
            <w:sz w:val="28"/>
            <w:szCs w:val="28"/>
          </w:rPr>
          <w:t>http://www.sggp.org.vn</w:t>
        </w:r>
      </w:hyperlink>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Báo Tuổi trẻ: </w:t>
      </w:r>
      <w:hyperlink r:id="rId10" w:history="1">
        <w:r w:rsidRPr="00F555A5">
          <w:rPr>
            <w:color w:val="1C1C1C"/>
            <w:sz w:val="28"/>
            <w:szCs w:val="28"/>
          </w:rPr>
          <w:t>http://www.tuoitre.vn</w:t>
        </w:r>
      </w:hyperlink>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Báo Phụ Nữ TPHCM: </w:t>
      </w:r>
      <w:hyperlink r:id="rId11" w:history="1">
        <w:r w:rsidRPr="00F555A5">
          <w:rPr>
            <w:color w:val="1C1C1C"/>
            <w:sz w:val="28"/>
            <w:szCs w:val="28"/>
          </w:rPr>
          <w:t>http://www.phunuonline.com.vn</w:t>
        </w:r>
      </w:hyperlink>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Báo Người Lao động: </w:t>
      </w:r>
      <w:hyperlink r:id="rId12" w:history="1">
        <w:r w:rsidRPr="00F555A5">
          <w:rPr>
            <w:color w:val="1C1C1C"/>
            <w:sz w:val="28"/>
            <w:szCs w:val="28"/>
          </w:rPr>
          <w:t>http://www.nld.com.vn</w:t>
        </w:r>
      </w:hyperlink>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Báo Pháp luật TPHCM: </w:t>
      </w:r>
      <w:hyperlink r:id="rId13" w:history="1">
        <w:r w:rsidRPr="00F555A5">
          <w:rPr>
            <w:color w:val="1C1C1C"/>
            <w:sz w:val="28"/>
            <w:szCs w:val="28"/>
          </w:rPr>
          <w:t>http://www.plo.vn</w:t>
        </w:r>
      </w:hyperlink>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 xml:space="preserve">Báo Công </w:t>
      </w:r>
      <w:proofErr w:type="gramStart"/>
      <w:r w:rsidRPr="00F555A5">
        <w:rPr>
          <w:color w:val="1C1C1C"/>
          <w:sz w:val="28"/>
          <w:szCs w:val="28"/>
        </w:rPr>
        <w:t>an</w:t>
      </w:r>
      <w:proofErr w:type="gramEnd"/>
      <w:r w:rsidRPr="00F555A5">
        <w:rPr>
          <w:color w:val="1C1C1C"/>
          <w:sz w:val="28"/>
          <w:szCs w:val="28"/>
        </w:rPr>
        <w:t xml:space="preserve"> TPHCM: </w:t>
      </w:r>
      <w:hyperlink w:history="1">
        <w:r w:rsidRPr="00F555A5">
          <w:rPr>
            <w:color w:val="1C1C1C"/>
            <w:sz w:val="28"/>
            <w:szCs w:val="28"/>
          </w:rPr>
          <w:t>http://www.cong an.com.vn</w:t>
        </w:r>
      </w:hyperlink>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Trang tin Điện tử Đảng bộ TPHCM (Website Thành ủy):</w:t>
      </w:r>
      <w:r>
        <w:rPr>
          <w:color w:val="1C1C1C"/>
          <w:sz w:val="28"/>
          <w:szCs w:val="28"/>
        </w:rPr>
        <w:t xml:space="preserve"> </w:t>
      </w:r>
      <w:hyperlink r:id="rId14" w:history="1">
        <w:r w:rsidRPr="00F555A5">
          <w:rPr>
            <w:color w:val="1C1C1C"/>
            <w:sz w:val="28"/>
            <w:szCs w:val="28"/>
          </w:rPr>
          <w:t>http://www.hcmpv.org.vn</w:t>
        </w:r>
      </w:hyperlink>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Trang tin Điện tử TPHCM: </w:t>
      </w:r>
      <w:hyperlink r:id="rId15" w:history="1">
        <w:r w:rsidRPr="00F555A5">
          <w:rPr>
            <w:color w:val="1C1C1C"/>
            <w:sz w:val="28"/>
            <w:szCs w:val="28"/>
          </w:rPr>
          <w:t>http://www.hochiminhcity.gov.vn</w:t>
        </w:r>
      </w:hyperlink>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Trước đó, tại cuộc họp Ban chỉ đạo phòng, chống dịch COVID-19 TPHCM, chiều 23/3, Chủ tịch UBND TPHCM Nguyễn Thành Phong cho rằng, trong bối cảnh dịch COVID-19 với thông tin nhiều chiều, đặc biệt trên môi trường không gian mạng, không phải tất cả đều là tiếng nói, quan điểm của chính quyền thành phố.</w:t>
      </w:r>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r w:rsidRPr="00F555A5">
        <w:rPr>
          <w:color w:val="1C1C1C"/>
          <w:sz w:val="28"/>
          <w:szCs w:val="28"/>
        </w:rPr>
        <w:t>Ông Nguyễn Thành Phong đã giao Sở Thông tin và Truyền thông TPHCM công bố danh mục các đơn vị báo, đài, website được xem là đại diện cho tiếng nói, quan điểm của chính quyền thành phố về thông tin liên quan đến tình hình dịch COVID-19.</w:t>
      </w:r>
    </w:p>
    <w:p w:rsidR="00F555A5" w:rsidRPr="00F555A5" w:rsidRDefault="00F555A5" w:rsidP="00F555A5">
      <w:pPr>
        <w:pStyle w:val="NormalWeb"/>
        <w:shd w:val="clear" w:color="auto" w:fill="FFFFFF"/>
        <w:spacing w:before="120" w:beforeAutospacing="0" w:after="120" w:afterAutospacing="0" w:line="276" w:lineRule="auto"/>
        <w:ind w:firstLine="360"/>
        <w:jc w:val="both"/>
        <w:rPr>
          <w:color w:val="1C1C1C"/>
          <w:sz w:val="28"/>
          <w:szCs w:val="28"/>
        </w:rPr>
      </w:pPr>
      <w:proofErr w:type="gramStart"/>
      <w:r w:rsidRPr="00F555A5">
        <w:rPr>
          <w:color w:val="1C1C1C"/>
          <w:sz w:val="28"/>
          <w:szCs w:val="28"/>
        </w:rPr>
        <w:t>“Nếu thông tin không phải từ trong danh sách báo, đài, website được cung cấp này thì đó không phải là quan điểm, tiếng nói của thành phố” - ông Phong nhấn mạnh.</w:t>
      </w:r>
      <w:proofErr w:type="gramEnd"/>
    </w:p>
    <w:p w:rsidR="00CF08EC" w:rsidRDefault="00CF08EC">
      <w:bookmarkStart w:id="0" w:name="_GoBack"/>
      <w:bookmarkEnd w:id="0"/>
    </w:p>
    <w:sectPr w:rsidR="00CF08EC" w:rsidSect="00F555A5">
      <w:pgSz w:w="12240" w:h="15840"/>
      <w:pgMar w:top="144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5"/>
    <w:rsid w:val="00CF08EC"/>
    <w:rsid w:val="00F5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55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55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55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55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3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h.com.vn/" TargetMode="External"/><Relationship Id="rId13" Type="http://schemas.openxmlformats.org/officeDocument/2006/relationships/hyperlink" Target="http://www.plo.vn/" TargetMode="External"/><Relationship Id="rId3" Type="http://schemas.openxmlformats.org/officeDocument/2006/relationships/settings" Target="settings.xml"/><Relationship Id="rId7" Type="http://schemas.openxmlformats.org/officeDocument/2006/relationships/hyperlink" Target="http://www.htv.com.vn/" TargetMode="External"/><Relationship Id="rId12" Type="http://schemas.openxmlformats.org/officeDocument/2006/relationships/hyperlink" Target="http://www.nld.com.v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ttbc-hcm.gov.vn/" TargetMode="External"/><Relationship Id="rId11" Type="http://schemas.openxmlformats.org/officeDocument/2006/relationships/hyperlink" Target="http://www.phunuonline.com.vn/" TargetMode="External"/><Relationship Id="rId5" Type="http://schemas.openxmlformats.org/officeDocument/2006/relationships/hyperlink" Target="http://ncov.moh.gov.vn/" TargetMode="External"/><Relationship Id="rId15" Type="http://schemas.openxmlformats.org/officeDocument/2006/relationships/hyperlink" Target="http://www.hochiminhcity.gov.vn/" TargetMode="External"/><Relationship Id="rId10" Type="http://schemas.openxmlformats.org/officeDocument/2006/relationships/hyperlink" Target="http://www.tuoitre.vn/" TargetMode="External"/><Relationship Id="rId4" Type="http://schemas.openxmlformats.org/officeDocument/2006/relationships/webSettings" Target="webSettings.xml"/><Relationship Id="rId9" Type="http://schemas.openxmlformats.org/officeDocument/2006/relationships/hyperlink" Target="http://www.sggp.org.vn/" TargetMode="External"/><Relationship Id="rId14" Type="http://schemas.openxmlformats.org/officeDocument/2006/relationships/hyperlink" Target="http://www.hcmpv.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2020-03-26T18:14:00Z</dcterms:created>
  <dcterms:modified xsi:type="dcterms:W3CDTF">2020-03-26T18:17:00Z</dcterms:modified>
</cp:coreProperties>
</file>