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83" w:rsidRDefault="00B1458E">
      <w:pPr>
        <w:spacing w:before="120" w:after="120" w:line="23" w:lineRule="atLeast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ĐỀ CƯƠNG KIỂM TRA CUỐI</w:t>
      </w:r>
      <w:r w:rsidR="00D92580">
        <w:rPr>
          <w:b/>
          <w:sz w:val="32"/>
          <w:szCs w:val="32"/>
        </w:rPr>
        <w:t xml:space="preserve"> KỲ </w:t>
      </w:r>
      <w:r w:rsidR="00D92580">
        <w:rPr>
          <w:b/>
          <w:sz w:val="32"/>
          <w:szCs w:val="32"/>
          <w:lang w:val="en-US"/>
        </w:rPr>
        <w:t>1- NĂM HỌC 2022-2023</w:t>
      </w:r>
    </w:p>
    <w:p w:rsidR="00505B83" w:rsidRDefault="00D9258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before="120" w:after="120" w:line="23" w:lineRule="atLeast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MÔN: </w:t>
      </w:r>
      <w:r>
        <w:rPr>
          <w:b/>
          <w:sz w:val="32"/>
          <w:szCs w:val="32"/>
          <w:lang w:val="en-US"/>
        </w:rPr>
        <w:t>Lịch Sử và Địa Lí 6</w:t>
      </w:r>
    </w:p>
    <w:p w:rsidR="00505B83" w:rsidRDefault="00D92580">
      <w:pPr>
        <w:spacing w:before="120" w:after="120" w:line="23" w:lineRule="atLeas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I/ </w:t>
      </w:r>
      <w:r>
        <w:rPr>
          <w:b/>
          <w:sz w:val="26"/>
          <w:szCs w:val="26"/>
          <w:u w:val="single"/>
          <w:lang w:val="en-US"/>
        </w:rPr>
        <w:t>Phân môn Lịch Sử</w:t>
      </w:r>
      <w:r>
        <w:rPr>
          <w:b/>
          <w:sz w:val="26"/>
          <w:szCs w:val="26"/>
          <w:u w:val="single"/>
        </w:rPr>
        <w:t>:</w:t>
      </w:r>
    </w:p>
    <w:p w:rsidR="00505B83" w:rsidRPr="00BE21A9" w:rsidRDefault="00BE21A9" w:rsidP="00BE21A9">
      <w:pPr>
        <w:numPr>
          <w:ilvl w:val="0"/>
          <w:numId w:val="1"/>
        </w:numPr>
        <w:tabs>
          <w:tab w:val="left" w:leader="dot" w:pos="8640"/>
        </w:tabs>
        <w:rPr>
          <w:b/>
          <w:sz w:val="26"/>
          <w:szCs w:val="26"/>
          <w:lang w:val="en-US"/>
        </w:rPr>
      </w:pPr>
      <w:r w:rsidRPr="00BE21A9">
        <w:rPr>
          <w:b/>
          <w:sz w:val="26"/>
          <w:szCs w:val="26"/>
        </w:rPr>
        <w:t>Những thành tựu văn hóa tiêu biểu của Ấn Độ cổ đại là:</w:t>
      </w:r>
    </w:p>
    <w:p w:rsidR="00BE21A9" w:rsidRDefault="00BE21A9" w:rsidP="00BE21A9">
      <w:r>
        <w:t>- Tôn giáo:</w:t>
      </w:r>
    </w:p>
    <w:p w:rsidR="00BE21A9" w:rsidRDefault="00BE21A9" w:rsidP="00BE21A9">
      <w:r>
        <w:t xml:space="preserve"> Ấn Độ cổ đại là quê hương các tôn giáo lớn trên thế giới.</w:t>
      </w:r>
    </w:p>
    <w:p w:rsidR="00BE21A9" w:rsidRDefault="00BE21A9" w:rsidP="00B1458E">
      <w:r>
        <w:t>+ Hin-đu</w:t>
      </w:r>
      <w:r w:rsidR="00B1458E">
        <w:t xml:space="preserve"> giáo</w:t>
      </w:r>
      <w:r w:rsidR="0075706F">
        <w:t xml:space="preserve">: </w:t>
      </w:r>
      <w:r w:rsidR="000240B4">
        <w:t xml:space="preserve">quan niệm </w:t>
      </w:r>
      <w:r w:rsidR="0075706F">
        <w:t>thần Sáng tạo sinh</w:t>
      </w:r>
      <w:r w:rsidR="000240B4">
        <w:t xml:space="preserve"> ra các đẳng cấp, con người phải</w:t>
      </w:r>
      <w:r w:rsidR="0075706F">
        <w:t xml:space="preserve"> tuân theo sự sắp đặt này.</w:t>
      </w:r>
    </w:p>
    <w:p w:rsidR="00BE21A9" w:rsidRDefault="00BE21A9" w:rsidP="00B1458E">
      <w:r>
        <w:t xml:space="preserve">+ Phật giáo: </w:t>
      </w:r>
      <w:r w:rsidR="0075706F">
        <w:t>quan niệm tất cả mọi người đều bình đẳng.</w:t>
      </w:r>
    </w:p>
    <w:p w:rsidR="00BE21A9" w:rsidRDefault="00821BDF" w:rsidP="00BE21A9">
      <w:r>
        <w:t xml:space="preserve">- Chữ viết:có từ rất sớm, đó là </w:t>
      </w:r>
      <w:r w:rsidR="00BE21A9">
        <w:t xml:space="preserve">chữ Phạn. </w:t>
      </w:r>
    </w:p>
    <w:p w:rsidR="00821BDF" w:rsidRDefault="00821BDF" w:rsidP="00821BDF">
      <w:r>
        <w:t>- Văn học: phong phú và nhiều thể loại, tiêu biểu nhất là sử thi.</w:t>
      </w:r>
    </w:p>
    <w:p w:rsidR="00BE21A9" w:rsidRDefault="00BE21A9" w:rsidP="00BE21A9">
      <w:r>
        <w:t xml:space="preserve">- Khoa học tự nhiên: </w:t>
      </w:r>
    </w:p>
    <w:p w:rsidR="00BE21A9" w:rsidRDefault="00BE21A9" w:rsidP="00BE21A9">
      <w:r>
        <w:t xml:space="preserve">+ </w:t>
      </w:r>
      <w:r w:rsidR="00821BDF">
        <w:t>Phát minh và sử dụng</w:t>
      </w:r>
      <w:r w:rsidR="00730A3D">
        <w:t xml:space="preserve"> từ sớm: các số từ 0 đến 9</w:t>
      </w:r>
    </w:p>
    <w:p w:rsidR="00BE21A9" w:rsidRDefault="00BE21A9" w:rsidP="00BE21A9">
      <w:r>
        <w:t>+ Biết sử dụng thuốc tê, thuốc mê khi phẫu thuật, biết sử dụng thảo mộc để chữa bệnh</w:t>
      </w:r>
      <w:r w:rsidR="0095247C">
        <w:t>.</w:t>
      </w:r>
    </w:p>
    <w:p w:rsidR="00C85994" w:rsidRDefault="00730A3D" w:rsidP="00BE21A9">
      <w:r>
        <w:t>- K</w:t>
      </w:r>
      <w:r w:rsidR="00BE21A9">
        <w:t>iến trúc và điêu</w:t>
      </w:r>
      <w:r>
        <w:t xml:space="preserve"> khắc:</w:t>
      </w:r>
    </w:p>
    <w:p w:rsidR="00C44F03" w:rsidRDefault="00C85994" w:rsidP="00BE21A9">
      <w:r>
        <w:t xml:space="preserve">+ </w:t>
      </w:r>
      <w:r w:rsidR="00C44F03">
        <w:t xml:space="preserve">Công </w:t>
      </w:r>
      <w:r w:rsidR="000B78AB">
        <w:t xml:space="preserve">trình </w:t>
      </w:r>
      <w:r w:rsidR="00C44F03">
        <w:t xml:space="preserve">còn lại đến ngày nay: </w:t>
      </w:r>
      <w:r>
        <w:t>C</w:t>
      </w:r>
      <w:r w:rsidR="00730A3D">
        <w:t>hùa hang A</w:t>
      </w:r>
      <w:r w:rsidR="00C44F03">
        <w:t>-gian-ta, đại bảo tháp San-chi</w:t>
      </w:r>
    </w:p>
    <w:p w:rsidR="00BE21A9" w:rsidRDefault="00C44F03" w:rsidP="00BE21A9">
      <w:r>
        <w:t xml:space="preserve">+ </w:t>
      </w:r>
      <w:r w:rsidR="00730A3D" w:rsidRPr="00730A3D">
        <w:t>Cột đá sư tử của vua A-sô-ca</w:t>
      </w:r>
      <w:r w:rsidR="006F170F">
        <w:t xml:space="preserve"> </w:t>
      </w:r>
      <w:r w:rsidR="006F170F" w:rsidRPr="006F170F">
        <w:t>đã trở thành biểu tượng của đất nước Ấn Độ ngày nay</w:t>
      </w:r>
      <w:r w:rsidR="006F170F">
        <w:t>.</w:t>
      </w:r>
    </w:p>
    <w:p w:rsidR="00505B83" w:rsidRDefault="00DF081F" w:rsidP="00DF081F">
      <w:pPr>
        <w:numPr>
          <w:ilvl w:val="0"/>
          <w:numId w:val="1"/>
        </w:numPr>
        <w:tabs>
          <w:tab w:val="left" w:leader="dot" w:pos="8640"/>
        </w:tabs>
        <w:spacing w:before="60"/>
        <w:rPr>
          <w:rFonts w:eastAsia="Calibri"/>
          <w:b/>
          <w:sz w:val="25"/>
          <w:szCs w:val="25"/>
          <w:lang w:val="en-US" w:eastAsia="en-US"/>
        </w:rPr>
      </w:pPr>
      <w:r>
        <w:rPr>
          <w:rFonts w:eastAsia="Calibri"/>
          <w:b/>
          <w:sz w:val="25"/>
          <w:szCs w:val="25"/>
          <w:lang w:val="en-US" w:eastAsia="en-US"/>
        </w:rPr>
        <w:t>Q</w:t>
      </w:r>
      <w:r w:rsidRPr="00DF081F">
        <w:rPr>
          <w:rFonts w:eastAsia="Calibri"/>
          <w:b/>
          <w:sz w:val="25"/>
          <w:szCs w:val="25"/>
          <w:lang w:val="en-US" w:eastAsia="en-US"/>
        </w:rPr>
        <w:t>uá trình thống nhất và sự xác lập chế độ phong kiến ở Trung Quốc dưới thời Tần Thuỷ Hoàng</w:t>
      </w:r>
      <w:r w:rsidR="00D92580">
        <w:rPr>
          <w:rFonts w:eastAsia="Calibri"/>
          <w:b/>
          <w:sz w:val="25"/>
          <w:szCs w:val="25"/>
          <w:lang w:val="en-US" w:eastAsia="en-US"/>
        </w:rPr>
        <w:t>:</w:t>
      </w:r>
    </w:p>
    <w:p w:rsidR="00F07907" w:rsidRDefault="00083A63" w:rsidP="00F07907">
      <w:pPr>
        <w:tabs>
          <w:tab w:val="left" w:leader="dot" w:pos="8640"/>
        </w:tabs>
        <w:spacing w:before="60"/>
        <w:rPr>
          <w:rFonts w:eastAsia="Calibri"/>
          <w:sz w:val="25"/>
          <w:szCs w:val="25"/>
          <w:lang w:val="en-US" w:eastAsia="en-US"/>
        </w:rPr>
      </w:pPr>
      <w:r>
        <w:rPr>
          <w:rFonts w:eastAsia="Calibri"/>
          <w:sz w:val="25"/>
          <w:szCs w:val="25"/>
          <w:lang w:val="en-US" w:eastAsia="en-US"/>
        </w:rPr>
        <w:t xml:space="preserve">- Thời cổ đại, </w:t>
      </w:r>
      <w:r w:rsidR="00F07907" w:rsidRPr="00F07907">
        <w:rPr>
          <w:rFonts w:eastAsia="Calibri"/>
          <w:sz w:val="25"/>
          <w:szCs w:val="25"/>
          <w:lang w:val="en-US" w:eastAsia="en-US"/>
        </w:rPr>
        <w:t>trên lưu vực Hoàng Hà, Trường Giang tồn tại nhiều tiểu quốc thườ</w:t>
      </w:r>
      <w:r w:rsidR="002936E1">
        <w:rPr>
          <w:rFonts w:eastAsia="Calibri"/>
          <w:sz w:val="25"/>
          <w:szCs w:val="25"/>
          <w:lang w:val="en-US" w:eastAsia="en-US"/>
        </w:rPr>
        <w:t xml:space="preserve">ng xuyên </w:t>
      </w:r>
      <w:r w:rsidR="00F07907" w:rsidRPr="00F07907">
        <w:rPr>
          <w:rFonts w:eastAsia="Calibri"/>
          <w:sz w:val="25"/>
          <w:szCs w:val="25"/>
          <w:lang w:val="en-US" w:eastAsia="en-US"/>
        </w:rPr>
        <w:t>chiế</w:t>
      </w:r>
      <w:r w:rsidR="002936E1">
        <w:rPr>
          <w:rFonts w:eastAsia="Calibri"/>
          <w:sz w:val="25"/>
          <w:szCs w:val="25"/>
          <w:lang w:val="en-US" w:eastAsia="en-US"/>
        </w:rPr>
        <w:t xml:space="preserve">n tranh </w:t>
      </w:r>
      <w:r w:rsidR="00F07907" w:rsidRPr="00F07907">
        <w:rPr>
          <w:rFonts w:eastAsia="Calibri"/>
          <w:sz w:val="25"/>
          <w:szCs w:val="25"/>
          <w:lang w:val="en-US" w:eastAsia="en-US"/>
        </w:rPr>
        <w:t>thôn tính lẫn nhau</w:t>
      </w:r>
      <w:r w:rsidR="00F960A5">
        <w:rPr>
          <w:rFonts w:eastAsia="Calibri"/>
          <w:sz w:val="25"/>
          <w:szCs w:val="25"/>
          <w:lang w:val="en-US" w:eastAsia="en-US"/>
        </w:rPr>
        <w:t>.</w:t>
      </w:r>
    </w:p>
    <w:p w:rsidR="00F960A5" w:rsidRDefault="00F960A5" w:rsidP="00F07907">
      <w:pPr>
        <w:tabs>
          <w:tab w:val="left" w:leader="dot" w:pos="8640"/>
        </w:tabs>
        <w:spacing w:before="60"/>
        <w:rPr>
          <w:rFonts w:eastAsia="Calibri"/>
          <w:sz w:val="25"/>
          <w:szCs w:val="25"/>
          <w:lang w:val="en-US" w:eastAsia="en-US"/>
        </w:rPr>
      </w:pPr>
      <w:r>
        <w:rPr>
          <w:rFonts w:eastAsia="Calibri"/>
          <w:sz w:val="25"/>
          <w:szCs w:val="25"/>
          <w:lang w:val="en-US" w:eastAsia="en-US"/>
        </w:rPr>
        <w:t xml:space="preserve">- Đến </w:t>
      </w:r>
      <w:r w:rsidR="00C4384A" w:rsidRPr="00C4384A">
        <w:rPr>
          <w:rFonts w:eastAsia="Calibri"/>
          <w:sz w:val="25"/>
          <w:szCs w:val="25"/>
          <w:lang w:val="en-US" w:eastAsia="en-US"/>
        </w:rPr>
        <w:t>cuối thời nhà Chu, nước Tần mạnh dầ</w:t>
      </w:r>
      <w:r>
        <w:rPr>
          <w:rFonts w:eastAsia="Calibri"/>
          <w:sz w:val="25"/>
          <w:szCs w:val="25"/>
          <w:lang w:val="en-US" w:eastAsia="en-US"/>
        </w:rPr>
        <w:t xml:space="preserve">n. </w:t>
      </w:r>
      <w:r w:rsidR="00C4384A" w:rsidRPr="00C4384A">
        <w:rPr>
          <w:rFonts w:eastAsia="Calibri"/>
          <w:sz w:val="25"/>
          <w:szCs w:val="25"/>
          <w:lang w:val="en-US" w:eastAsia="en-US"/>
        </w:rPr>
        <w:t>Tần Doanh Chính đánh chiếm các nước, thống nhất Trung Quốc</w:t>
      </w:r>
      <w:r>
        <w:rPr>
          <w:rFonts w:eastAsia="Calibri"/>
          <w:sz w:val="25"/>
          <w:szCs w:val="25"/>
          <w:lang w:val="en-US" w:eastAsia="en-US"/>
        </w:rPr>
        <w:t>.</w:t>
      </w:r>
    </w:p>
    <w:p w:rsidR="00640986" w:rsidRDefault="00F960A5" w:rsidP="00640986">
      <w:pPr>
        <w:tabs>
          <w:tab w:val="left" w:leader="dot" w:pos="8640"/>
        </w:tabs>
        <w:spacing w:before="60"/>
        <w:rPr>
          <w:rFonts w:eastAsia="Calibri"/>
          <w:sz w:val="25"/>
          <w:szCs w:val="25"/>
          <w:lang w:val="en-US" w:eastAsia="en-US"/>
        </w:rPr>
      </w:pPr>
      <w:r>
        <w:rPr>
          <w:rFonts w:eastAsia="Calibri"/>
          <w:sz w:val="25"/>
          <w:szCs w:val="25"/>
          <w:lang w:val="en-US" w:eastAsia="en-US"/>
        </w:rPr>
        <w:t xml:space="preserve">- Năm 221 TCN, </w:t>
      </w:r>
      <w:r w:rsidR="0089157D">
        <w:rPr>
          <w:rFonts w:eastAsia="Calibri"/>
          <w:sz w:val="25"/>
          <w:szCs w:val="25"/>
          <w:lang w:val="en-US" w:eastAsia="en-US"/>
        </w:rPr>
        <w:t>Doanh Chính lên ngôi, lấy hiệu Tần Thuỷ</w:t>
      </w:r>
      <w:r w:rsidR="006D1593">
        <w:rPr>
          <w:rFonts w:eastAsia="Calibri"/>
          <w:sz w:val="25"/>
          <w:szCs w:val="25"/>
          <w:lang w:val="en-US" w:eastAsia="en-US"/>
        </w:rPr>
        <w:t xml:space="preserve"> Hoàng. Thực hiện nhiề</w:t>
      </w:r>
      <w:r w:rsidR="00640986">
        <w:rPr>
          <w:rFonts w:eastAsia="Calibri"/>
          <w:sz w:val="25"/>
          <w:szCs w:val="25"/>
          <w:lang w:val="en-US" w:eastAsia="en-US"/>
        </w:rPr>
        <w:t xml:space="preserve">u chính sách </w:t>
      </w:r>
      <w:r w:rsidR="006D1593">
        <w:rPr>
          <w:rFonts w:eastAsia="Calibri"/>
          <w:sz w:val="25"/>
          <w:szCs w:val="25"/>
          <w:lang w:val="en-US" w:eastAsia="en-US"/>
        </w:rPr>
        <w:t>thống nhất</w:t>
      </w:r>
      <w:r w:rsidR="00640986">
        <w:rPr>
          <w:rFonts w:eastAsia="Calibri"/>
          <w:sz w:val="25"/>
          <w:szCs w:val="25"/>
          <w:lang w:val="en-US" w:eastAsia="en-US"/>
        </w:rPr>
        <w:t xml:space="preserve"> toàn diện Trung Quốc: </w:t>
      </w:r>
      <w:r w:rsidR="00640986" w:rsidRPr="00640986">
        <w:rPr>
          <w:rFonts w:eastAsia="Calibri"/>
          <w:sz w:val="25"/>
          <w:szCs w:val="25"/>
          <w:lang w:val="en-US" w:eastAsia="en-US"/>
        </w:rPr>
        <w:t>Thống nhất lãnh thổ</w:t>
      </w:r>
      <w:r w:rsidR="00DF081F">
        <w:rPr>
          <w:rFonts w:eastAsia="Calibri"/>
          <w:sz w:val="25"/>
          <w:szCs w:val="25"/>
          <w:lang w:val="en-US" w:eastAsia="en-US"/>
        </w:rPr>
        <w:t>,</w:t>
      </w:r>
      <w:r w:rsidR="00640986" w:rsidRPr="00640986">
        <w:rPr>
          <w:rFonts w:eastAsia="Calibri"/>
          <w:sz w:val="25"/>
          <w:szCs w:val="25"/>
          <w:lang w:val="en-US" w:eastAsia="en-US"/>
        </w:rPr>
        <w:t xml:space="preserve"> hệ thống đo lườ</w:t>
      </w:r>
      <w:r w:rsidR="00DF081F">
        <w:rPr>
          <w:rFonts w:eastAsia="Calibri"/>
          <w:sz w:val="25"/>
          <w:szCs w:val="25"/>
          <w:lang w:val="en-US" w:eastAsia="en-US"/>
        </w:rPr>
        <w:t xml:space="preserve">ng, </w:t>
      </w:r>
      <w:r w:rsidR="00640986" w:rsidRPr="00640986">
        <w:rPr>
          <w:rFonts w:eastAsia="Calibri"/>
          <w:sz w:val="25"/>
          <w:szCs w:val="25"/>
          <w:lang w:val="en-US" w:eastAsia="en-US"/>
        </w:rPr>
        <w:t>tiền tệ</w:t>
      </w:r>
      <w:r w:rsidR="00DF081F">
        <w:rPr>
          <w:rFonts w:eastAsia="Calibri"/>
          <w:sz w:val="25"/>
          <w:szCs w:val="25"/>
          <w:lang w:val="en-US" w:eastAsia="en-US"/>
        </w:rPr>
        <w:t xml:space="preserve">, </w:t>
      </w:r>
      <w:r w:rsidR="00640986" w:rsidRPr="00640986">
        <w:rPr>
          <w:rFonts w:eastAsia="Calibri"/>
          <w:sz w:val="25"/>
          <w:szCs w:val="25"/>
          <w:lang w:val="en-US" w:eastAsia="en-US"/>
        </w:rPr>
        <w:t>chữ viết</w:t>
      </w:r>
      <w:r w:rsidR="00DF081F">
        <w:rPr>
          <w:rFonts w:eastAsia="Calibri"/>
          <w:sz w:val="25"/>
          <w:szCs w:val="25"/>
          <w:lang w:val="en-US" w:eastAsia="en-US"/>
        </w:rPr>
        <w:t>.</w:t>
      </w:r>
    </w:p>
    <w:p w:rsidR="00DF081F" w:rsidRDefault="00A04E9F" w:rsidP="00640986">
      <w:pPr>
        <w:tabs>
          <w:tab w:val="left" w:leader="dot" w:pos="8640"/>
        </w:tabs>
        <w:spacing w:before="60"/>
        <w:rPr>
          <w:rFonts w:eastAsia="Calibri"/>
          <w:sz w:val="25"/>
          <w:szCs w:val="25"/>
          <w:lang w:val="en-US" w:eastAsia="en-US"/>
        </w:rPr>
      </w:pPr>
      <w:r>
        <w:rPr>
          <w:rFonts w:eastAsia="Calibri"/>
          <w:sz w:val="25"/>
          <w:szCs w:val="25"/>
          <w:lang w:val="en-US" w:eastAsia="en-US"/>
        </w:rPr>
        <w:t>- Xã hội Trung Quốc phân hoá sâu sắc</w:t>
      </w:r>
      <w:r w:rsidR="00DF081F">
        <w:rPr>
          <w:rFonts w:eastAsia="Calibri"/>
          <w:sz w:val="25"/>
          <w:szCs w:val="25"/>
          <w:lang w:val="en-US" w:eastAsia="en-US"/>
        </w:rPr>
        <w:t>. Các giai cấp mới xuất hiện là địa chủ và nông dân lĩnh canh. Chế độ phong kiến chính thức được xác lập.</w:t>
      </w:r>
    </w:p>
    <w:p w:rsidR="00505B83" w:rsidRDefault="007E318C" w:rsidP="00DD55CB">
      <w:pPr>
        <w:numPr>
          <w:ilvl w:val="0"/>
          <w:numId w:val="1"/>
        </w:numPr>
        <w:tabs>
          <w:tab w:val="left" w:leader="dot" w:pos="8640"/>
        </w:tabs>
        <w:spacing w:before="60"/>
        <w:rPr>
          <w:rFonts w:eastAsia="Calibri"/>
          <w:b/>
          <w:sz w:val="25"/>
          <w:szCs w:val="25"/>
          <w:lang w:val="en-US" w:eastAsia="en-US"/>
        </w:rPr>
      </w:pPr>
      <w:r>
        <w:rPr>
          <w:rFonts w:eastAsia="Calibri"/>
          <w:b/>
          <w:sz w:val="25"/>
          <w:szCs w:val="25"/>
          <w:lang w:val="en-US" w:eastAsia="en-US"/>
        </w:rPr>
        <w:t>T</w:t>
      </w:r>
      <w:r w:rsidR="00DD55CB" w:rsidRPr="00DD55CB">
        <w:rPr>
          <w:rFonts w:eastAsia="Calibri"/>
          <w:b/>
          <w:sz w:val="25"/>
          <w:szCs w:val="25"/>
          <w:lang w:val="en-US" w:eastAsia="en-US"/>
        </w:rPr>
        <w:t>ác động về điều kiện tự nhiên đối với sự hình thành, phát triển của nề</w:t>
      </w:r>
      <w:r>
        <w:rPr>
          <w:rFonts w:eastAsia="Calibri"/>
          <w:b/>
          <w:sz w:val="25"/>
          <w:szCs w:val="25"/>
          <w:lang w:val="en-US" w:eastAsia="en-US"/>
        </w:rPr>
        <w:t>n văn minh La Mã:</w:t>
      </w:r>
    </w:p>
    <w:p w:rsidR="00505B83" w:rsidRPr="00CB3977" w:rsidRDefault="003D4C44">
      <w:pPr>
        <w:tabs>
          <w:tab w:val="left" w:leader="dot" w:pos="8640"/>
        </w:tabs>
        <w:spacing w:before="60"/>
        <w:rPr>
          <w:rFonts w:eastAsia="Calibri"/>
          <w:sz w:val="25"/>
          <w:szCs w:val="25"/>
          <w:lang w:val="en-US" w:eastAsia="en-US"/>
        </w:rPr>
      </w:pPr>
      <w:r w:rsidRPr="00CB3977">
        <w:rPr>
          <w:rFonts w:eastAsia="Calibri"/>
          <w:sz w:val="25"/>
          <w:szCs w:val="25"/>
          <w:lang w:val="en-US" w:eastAsia="en-US"/>
        </w:rPr>
        <w:t>- La Mã có điều kiện tự nhiên thuận lợi để phát triển toàn diện kinh tế</w:t>
      </w:r>
      <w:r w:rsidR="007134CD" w:rsidRPr="00CB3977">
        <w:rPr>
          <w:rFonts w:eastAsia="Calibri"/>
          <w:sz w:val="25"/>
          <w:szCs w:val="25"/>
          <w:lang w:val="en-US" w:eastAsia="en-US"/>
        </w:rPr>
        <w:t>, dễ dàng chinh phục những vùng lãnh thổ</w:t>
      </w:r>
      <w:r w:rsidR="00DE7AAF" w:rsidRPr="00CB3977">
        <w:rPr>
          <w:rFonts w:eastAsia="Calibri"/>
          <w:sz w:val="25"/>
          <w:szCs w:val="25"/>
          <w:lang w:val="en-US" w:eastAsia="en-US"/>
        </w:rPr>
        <w:t xml:space="preserve"> mới và quản lý hiệu quả cả đế chế rộng lớn.</w:t>
      </w:r>
    </w:p>
    <w:p w:rsidR="003D4C44" w:rsidRPr="00CB3977" w:rsidRDefault="003D4C44">
      <w:pPr>
        <w:tabs>
          <w:tab w:val="left" w:leader="dot" w:pos="8640"/>
        </w:tabs>
        <w:spacing w:before="60"/>
        <w:rPr>
          <w:rFonts w:eastAsia="Calibri"/>
          <w:sz w:val="25"/>
          <w:szCs w:val="25"/>
          <w:lang w:val="en-US" w:eastAsia="en-US"/>
        </w:rPr>
      </w:pPr>
      <w:r w:rsidRPr="00CB3977">
        <w:rPr>
          <w:rFonts w:eastAsia="Calibri"/>
          <w:sz w:val="25"/>
          <w:szCs w:val="25"/>
          <w:lang w:val="en-US" w:eastAsia="en-US"/>
        </w:rPr>
        <w:t>+ Nông nghiệp: Trồng trọt và chăn nuôi</w:t>
      </w:r>
    </w:p>
    <w:p w:rsidR="003D4C44" w:rsidRPr="00CB3977" w:rsidRDefault="003D4C44">
      <w:pPr>
        <w:tabs>
          <w:tab w:val="left" w:leader="dot" w:pos="8640"/>
        </w:tabs>
        <w:spacing w:before="60"/>
        <w:rPr>
          <w:rFonts w:eastAsia="Calibri"/>
          <w:sz w:val="25"/>
          <w:szCs w:val="25"/>
          <w:lang w:val="en-US" w:eastAsia="en-US"/>
        </w:rPr>
      </w:pPr>
      <w:r w:rsidRPr="00CB3977">
        <w:rPr>
          <w:rFonts w:eastAsia="Calibri"/>
          <w:sz w:val="25"/>
          <w:szCs w:val="25"/>
          <w:lang w:val="en-US" w:eastAsia="en-US"/>
        </w:rPr>
        <w:t>+ Thủ công nghiệp: Luyện kim</w:t>
      </w:r>
    </w:p>
    <w:p w:rsidR="003D4C44" w:rsidRPr="00CB3977" w:rsidRDefault="003D4C44">
      <w:pPr>
        <w:tabs>
          <w:tab w:val="left" w:leader="dot" w:pos="8640"/>
        </w:tabs>
        <w:spacing w:before="60"/>
        <w:rPr>
          <w:rFonts w:eastAsia="Calibri"/>
          <w:bCs/>
          <w:sz w:val="25"/>
          <w:szCs w:val="25"/>
          <w:lang w:val="en-US" w:eastAsia="en-US"/>
        </w:rPr>
      </w:pPr>
      <w:r w:rsidRPr="00CB3977">
        <w:rPr>
          <w:rFonts w:eastAsia="Calibri"/>
          <w:sz w:val="25"/>
          <w:szCs w:val="25"/>
          <w:lang w:val="en-US" w:eastAsia="en-US"/>
        </w:rPr>
        <w:t>+ Ngoại thương: trao đổi, buôn bán với các nước.</w:t>
      </w:r>
    </w:p>
    <w:p w:rsidR="00505B83" w:rsidRDefault="00A24CD6" w:rsidP="00A24CD6">
      <w:pPr>
        <w:numPr>
          <w:ilvl w:val="0"/>
          <w:numId w:val="1"/>
        </w:numPr>
        <w:tabs>
          <w:tab w:val="left" w:leader="dot" w:pos="8640"/>
        </w:tabs>
        <w:spacing w:before="60"/>
        <w:rPr>
          <w:rFonts w:eastAsia="Calibri"/>
          <w:b/>
          <w:sz w:val="25"/>
          <w:szCs w:val="25"/>
          <w:lang w:val="en-US" w:eastAsia="en-US"/>
        </w:rPr>
      </w:pPr>
      <w:r>
        <w:rPr>
          <w:rFonts w:eastAsia="Calibri"/>
          <w:b/>
          <w:sz w:val="25"/>
          <w:szCs w:val="25"/>
          <w:lang w:val="en-US" w:eastAsia="en-US"/>
        </w:rPr>
        <w:t>T</w:t>
      </w:r>
      <w:r w:rsidRPr="00A24CD6">
        <w:rPr>
          <w:rFonts w:eastAsia="Calibri"/>
          <w:b/>
          <w:sz w:val="25"/>
          <w:szCs w:val="25"/>
          <w:lang w:val="en-US" w:eastAsia="en-US"/>
        </w:rPr>
        <w:t xml:space="preserve">ổ chức nhà nước thành bang, nhà nước đế chế ở La Mã </w:t>
      </w:r>
      <w:r w:rsidR="00D92580">
        <w:rPr>
          <w:rFonts w:eastAsia="Calibri"/>
          <w:b/>
          <w:sz w:val="25"/>
          <w:szCs w:val="25"/>
          <w:lang w:val="en-US" w:eastAsia="en-US"/>
        </w:rPr>
        <w:t>:</w:t>
      </w:r>
    </w:p>
    <w:p w:rsidR="00505B83" w:rsidRDefault="00D92580">
      <w:pPr>
        <w:tabs>
          <w:tab w:val="left" w:leader="dot" w:pos="8640"/>
        </w:tabs>
        <w:spacing w:before="60"/>
        <w:rPr>
          <w:rFonts w:eastAsia="Calibri"/>
          <w:bCs/>
          <w:sz w:val="25"/>
          <w:szCs w:val="25"/>
          <w:lang w:val="en-US" w:eastAsia="en-US"/>
        </w:rPr>
      </w:pPr>
      <w:r>
        <w:rPr>
          <w:rFonts w:eastAsia="Calibri"/>
          <w:bCs/>
          <w:sz w:val="25"/>
          <w:szCs w:val="25"/>
          <w:lang w:val="en-US" w:eastAsia="en-US"/>
        </w:rPr>
        <w:t xml:space="preserve">- </w:t>
      </w:r>
      <w:r w:rsidR="00A24CD6">
        <w:rPr>
          <w:rFonts w:eastAsia="Calibri"/>
          <w:bCs/>
          <w:sz w:val="25"/>
          <w:szCs w:val="25"/>
          <w:lang w:val="en-US" w:eastAsia="en-US"/>
        </w:rPr>
        <w:t>Ban đầu, La mã thiết lập hình thức nhà nước cộng hoà không có vua, thực chất quyền lực nằm trong tay 300 thành viên của Viện Nguyên lão.</w:t>
      </w:r>
    </w:p>
    <w:p w:rsidR="00A24CD6" w:rsidRDefault="00A24CD6">
      <w:pPr>
        <w:tabs>
          <w:tab w:val="left" w:leader="dot" w:pos="8640"/>
        </w:tabs>
        <w:spacing w:before="60"/>
        <w:rPr>
          <w:rFonts w:eastAsia="Calibri"/>
          <w:bCs/>
          <w:sz w:val="25"/>
          <w:szCs w:val="25"/>
          <w:lang w:val="en-US" w:eastAsia="en-US"/>
        </w:rPr>
      </w:pPr>
      <w:r>
        <w:rPr>
          <w:rFonts w:eastAsia="Calibri"/>
          <w:bCs/>
          <w:sz w:val="25"/>
          <w:szCs w:val="25"/>
          <w:lang w:val="en-US" w:eastAsia="en-US"/>
        </w:rPr>
        <w:t>- Từ năm 27 TCN, dưới thời của Ốc-ta-vi-út, La Mã chuyển sang hình thức nhà nước đế chế</w:t>
      </w:r>
      <w:r w:rsidR="00FD2643">
        <w:rPr>
          <w:rFonts w:eastAsia="Calibri"/>
          <w:bCs/>
          <w:sz w:val="25"/>
          <w:szCs w:val="25"/>
          <w:lang w:val="en-US" w:eastAsia="en-US"/>
        </w:rPr>
        <w:t>, hoàng đế thâu tóm tất cả quyền lực,</w:t>
      </w:r>
      <w:r w:rsidR="00FD2643" w:rsidRPr="00FD2643">
        <w:rPr>
          <w:rFonts w:eastAsia="Calibri"/>
          <w:bCs/>
          <w:sz w:val="25"/>
          <w:szCs w:val="25"/>
          <w:lang w:val="en-US" w:eastAsia="en-US"/>
        </w:rPr>
        <w:t xml:space="preserve"> Viện Nguyên Lão chỉ là hình thứ</w:t>
      </w:r>
      <w:r w:rsidR="00FD2643">
        <w:rPr>
          <w:rFonts w:eastAsia="Calibri"/>
          <w:bCs/>
          <w:sz w:val="25"/>
          <w:szCs w:val="25"/>
          <w:lang w:val="en-US" w:eastAsia="en-US"/>
        </w:rPr>
        <w:t xml:space="preserve">c. </w:t>
      </w:r>
    </w:p>
    <w:p w:rsidR="00564E55" w:rsidRDefault="00D92580" w:rsidP="00564E55">
      <w:pPr>
        <w:spacing w:before="120" w:after="120" w:line="23" w:lineRule="atLeas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en-US"/>
        </w:rPr>
        <w:t>II</w:t>
      </w:r>
      <w:r>
        <w:rPr>
          <w:b/>
          <w:sz w:val="26"/>
          <w:szCs w:val="26"/>
          <w:u w:val="single"/>
        </w:rPr>
        <w:t xml:space="preserve">/ </w:t>
      </w:r>
      <w:r>
        <w:rPr>
          <w:b/>
          <w:sz w:val="26"/>
          <w:szCs w:val="26"/>
          <w:u w:val="single"/>
          <w:lang w:val="en-US"/>
        </w:rPr>
        <w:t>Phân môn Địa Lí</w:t>
      </w:r>
      <w:r>
        <w:rPr>
          <w:b/>
          <w:sz w:val="26"/>
          <w:szCs w:val="26"/>
          <w:u w:val="single"/>
        </w:rPr>
        <w:t>:</w:t>
      </w:r>
    </w:p>
    <w:p w:rsidR="00564E55" w:rsidRDefault="00564E55" w:rsidP="00564E55">
      <w:pPr>
        <w:tabs>
          <w:tab w:val="left" w:pos="9315"/>
        </w:tabs>
        <w:spacing w:before="120" w:after="120" w:line="23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564E55">
        <w:rPr>
          <w:b/>
          <w:bCs/>
          <w:sz w:val="26"/>
          <w:szCs w:val="26"/>
        </w:rPr>
        <w:t>Hệ thống kinh vĩ tuyến:</w:t>
      </w:r>
    </w:p>
    <w:p w:rsidR="00564E55" w:rsidRDefault="00564E55" w:rsidP="00564E55">
      <w:pPr>
        <w:pStyle w:val="ListParagraph"/>
        <w:tabs>
          <w:tab w:val="left" w:pos="9315"/>
        </w:tabs>
        <w:spacing w:before="120" w:after="120" w:line="23" w:lineRule="atLeast"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Kinh tuyến</w:t>
      </w:r>
      <w:r>
        <w:rPr>
          <w:sz w:val="26"/>
          <w:szCs w:val="26"/>
        </w:rPr>
        <w:t xml:space="preserve"> là các đường nối cực Bắc với cực Nam trên bề mặt quả địa cầu, có độ dài bằng nhau.</w:t>
      </w:r>
    </w:p>
    <w:p w:rsidR="00564E55" w:rsidRDefault="00564E55" w:rsidP="00564E55">
      <w:pPr>
        <w:pStyle w:val="ListParagraph"/>
        <w:tabs>
          <w:tab w:val="left" w:pos="9315"/>
        </w:tabs>
        <w:spacing w:before="120" w:after="120" w:line="23" w:lineRule="atLeast"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Vĩ tuyến</w:t>
      </w:r>
      <w:r>
        <w:rPr>
          <w:sz w:val="26"/>
          <w:szCs w:val="26"/>
        </w:rPr>
        <w:t xml:space="preserve"> là các vòng tròn bao quanh quả Địa Cầu, song song vớ</w:t>
      </w:r>
      <w:r w:rsidR="0095247C">
        <w:rPr>
          <w:sz w:val="26"/>
          <w:szCs w:val="26"/>
        </w:rPr>
        <w:t>i</w:t>
      </w:r>
      <w:r>
        <w:rPr>
          <w:sz w:val="26"/>
          <w:szCs w:val="26"/>
        </w:rPr>
        <w:t xml:space="preserve"> đường xích đạo, có độ dài không bằng nhau.</w:t>
      </w:r>
    </w:p>
    <w:p w:rsidR="00564E55" w:rsidRDefault="00564E55" w:rsidP="00564E55">
      <w:pPr>
        <w:pStyle w:val="ListParagraph"/>
        <w:tabs>
          <w:tab w:val="left" w:pos="9315"/>
        </w:tabs>
        <w:spacing w:before="120" w:after="120" w:line="23" w:lineRule="atLeast"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Xích đạo</w:t>
      </w:r>
      <w:r>
        <w:rPr>
          <w:sz w:val="26"/>
          <w:szCs w:val="26"/>
        </w:rPr>
        <w:t xml:space="preserve"> hay vĩ tuyến gốc (0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) chia quả Địa Cầu thành 2 phần bằng nhau, phần phía Bắc là bán cầu Bắc và phần phía Nam là bán cầu Nam.</w:t>
      </w:r>
    </w:p>
    <w:p w:rsidR="00564E55" w:rsidRDefault="00564E55" w:rsidP="00564E55">
      <w:pPr>
        <w:pStyle w:val="ListParagraph"/>
        <w:tabs>
          <w:tab w:val="left" w:pos="9315"/>
        </w:tabs>
        <w:spacing w:before="120" w:after="120" w:line="23" w:lineRule="atLeast"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Kinh  tuyến gốc</w:t>
      </w:r>
      <w:r>
        <w:rPr>
          <w:sz w:val="26"/>
          <w:szCs w:val="26"/>
        </w:rPr>
        <w:t xml:space="preserve"> (0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) là đường kinh tuyến đi qua đài thiên văn Grin-uých ở Luân  Đôn của nước Anh.</w:t>
      </w:r>
    </w:p>
    <w:p w:rsidR="00564E55" w:rsidRDefault="00564E55">
      <w:pPr>
        <w:spacing w:before="120" w:after="120" w:line="23" w:lineRule="atLeast"/>
        <w:rPr>
          <w:b/>
          <w:sz w:val="26"/>
          <w:szCs w:val="26"/>
          <w:u w:val="single"/>
        </w:rPr>
      </w:pPr>
    </w:p>
    <w:p w:rsidR="00505B83" w:rsidRDefault="00D92580">
      <w:pPr>
        <w:pStyle w:val="ListParagraph"/>
        <w:numPr>
          <w:ilvl w:val="0"/>
          <w:numId w:val="3"/>
        </w:numPr>
        <w:spacing w:before="120" w:after="120" w:line="23" w:lineRule="atLeast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Xác định tọa độ địa lí của một điểm: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3"/>
        <w:gridCol w:w="5192"/>
      </w:tblGrid>
      <w:tr w:rsidR="00505B83">
        <w:trPr>
          <w:trHeight w:val="3371"/>
        </w:trPr>
        <w:tc>
          <w:tcPr>
            <w:tcW w:w="5493" w:type="dxa"/>
          </w:tcPr>
          <w:p w:rsidR="00505B83" w:rsidRDefault="00D9258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Ví dụ: Dựa vào hình bên h</w:t>
            </w:r>
            <w:r>
              <w:rPr>
                <w:lang w:val="vi-VN" w:eastAsia="en-US"/>
              </w:rPr>
              <w:t>ãy xác định tọa độ địa lí của các điểm A, B, C</w:t>
            </w:r>
          </w:p>
          <w:p w:rsidR="00505B83" w:rsidRDefault="00D9258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…………………………………………………….</w:t>
            </w:r>
          </w:p>
          <w:p w:rsidR="00505B83" w:rsidRDefault="00D9258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……………………………………………….........</w:t>
            </w:r>
          </w:p>
          <w:p w:rsidR="00505B83" w:rsidRDefault="00D9258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……………………………………………………..</w:t>
            </w:r>
          </w:p>
          <w:p w:rsidR="00505B83" w:rsidRDefault="00D9258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…………………………………………………….</w:t>
            </w:r>
          </w:p>
          <w:p w:rsidR="00505B83" w:rsidRDefault="00D9258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……………………………………………….........</w:t>
            </w:r>
          </w:p>
          <w:p w:rsidR="00505B83" w:rsidRDefault="00D9258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……………………………………………………..</w:t>
            </w:r>
          </w:p>
          <w:p w:rsidR="00505B83" w:rsidRDefault="00D9258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…………………………………………………….</w:t>
            </w:r>
          </w:p>
          <w:p w:rsidR="00505B83" w:rsidRDefault="00D9258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……………………………………………….........</w:t>
            </w:r>
          </w:p>
          <w:p w:rsidR="00505B83" w:rsidRDefault="00D92580">
            <w:pPr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……………………………………………………..</w:t>
            </w:r>
          </w:p>
        </w:tc>
        <w:tc>
          <w:tcPr>
            <w:tcW w:w="5192" w:type="dxa"/>
          </w:tcPr>
          <w:p w:rsidR="00505B83" w:rsidRDefault="00D92580">
            <w:pPr>
              <w:rPr>
                <w:b/>
                <w:lang w:val="en-US" w:eastAsia="en-US"/>
              </w:rPr>
            </w:pPr>
            <w:r>
              <w:rPr>
                <w:b/>
                <w:noProof/>
                <w:lang w:val="en-US" w:eastAsia="en-US"/>
              </w:rPr>
              <w:drawing>
                <wp:inline distT="0" distB="0" distL="114300" distR="114300">
                  <wp:extent cx="3828415" cy="1866900"/>
                  <wp:effectExtent l="0" t="0" r="12065" b="762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1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B83" w:rsidRDefault="00505B83">
            <w:pPr>
              <w:rPr>
                <w:lang w:val="en-US" w:eastAsia="en-US"/>
              </w:rPr>
            </w:pPr>
          </w:p>
          <w:p w:rsidR="00505B83" w:rsidRDefault="00505B83">
            <w:pPr>
              <w:ind w:firstLine="720"/>
              <w:jc w:val="center"/>
              <w:rPr>
                <w:b/>
                <w:bCs/>
                <w:lang w:val="en-US" w:eastAsia="en-US"/>
              </w:rPr>
            </w:pPr>
          </w:p>
        </w:tc>
      </w:tr>
    </w:tbl>
    <w:p w:rsidR="00505B83" w:rsidRDefault="00D92580">
      <w:pPr>
        <w:pStyle w:val="ListParagraph"/>
        <w:numPr>
          <w:ilvl w:val="0"/>
          <w:numId w:val="3"/>
        </w:numPr>
        <w:spacing w:before="120" w:after="120" w:line="23" w:lineRule="atLeast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Dựa vào tỉ lệ bản đồ và khoảng cách trên bản đồ để tính khoảng cách trên thực tế:</w:t>
      </w:r>
    </w:p>
    <w:p w:rsidR="00DD65B2" w:rsidRDefault="00DD65B2">
      <w:pPr>
        <w:pStyle w:val="ListParagraph"/>
        <w:spacing w:before="120" w:after="120" w:line="23" w:lineRule="atLeast"/>
        <w:ind w:left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Ví dụ:</w:t>
      </w:r>
      <w:r>
        <w:rPr>
          <w:sz w:val="26"/>
          <w:szCs w:val="26"/>
        </w:rPr>
        <w:t xml:space="preserve"> Bản đồ có</w:t>
      </w:r>
      <w:r w:rsidR="00D92580">
        <w:rPr>
          <w:sz w:val="26"/>
          <w:szCs w:val="26"/>
        </w:rPr>
        <w:t xml:space="preserve"> </w:t>
      </w:r>
      <w:r>
        <w:rPr>
          <w:sz w:val="26"/>
          <w:szCs w:val="26"/>
        </w:rPr>
        <w:t>tỉ lệ 1:100 000, khoảng cách từ A đến B trên bản đồ là 5cm, sẽ ứng với bao nhiêu cm/m/km trên thực địa.</w:t>
      </w:r>
    </w:p>
    <w:p w:rsidR="00505B83" w:rsidRDefault="00D92580">
      <w:pPr>
        <w:pStyle w:val="ListParagraph"/>
        <w:spacing w:before="120" w:after="120" w:line="23" w:lineRule="atLeast"/>
        <w:ind w:left="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5B83" w:rsidRDefault="003D0844" w:rsidP="003D0844">
      <w:pPr>
        <w:pStyle w:val="ListParagraph"/>
        <w:numPr>
          <w:ilvl w:val="0"/>
          <w:numId w:val="3"/>
        </w:numPr>
        <w:tabs>
          <w:tab w:val="left" w:pos="9315"/>
        </w:tabs>
        <w:spacing w:before="120" w:after="120" w:line="23" w:lineRule="atLeast"/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</w:t>
      </w:r>
      <w:r w:rsidRPr="003D0844">
        <w:rPr>
          <w:b/>
          <w:bCs/>
          <w:sz w:val="26"/>
          <w:szCs w:val="26"/>
        </w:rPr>
        <w:t>iện tượng ngày đêm luân phiên nhau</w:t>
      </w:r>
      <w:r w:rsidR="00D92580">
        <w:rPr>
          <w:b/>
          <w:bCs/>
          <w:sz w:val="26"/>
          <w:szCs w:val="26"/>
        </w:rPr>
        <w:t>:</w:t>
      </w:r>
    </w:p>
    <w:p w:rsidR="003D0844" w:rsidRDefault="003D0844" w:rsidP="003D0844">
      <w:pPr>
        <w:tabs>
          <w:tab w:val="left" w:pos="9315"/>
        </w:tabs>
        <w:spacing w:before="120" w:after="120" w:line="23" w:lineRule="atLeas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0844">
        <w:rPr>
          <w:sz w:val="26"/>
          <w:szCs w:val="26"/>
        </w:rPr>
        <w:t>Do Trái Đất có dạng hình cầu nên Mặt Tr</w:t>
      </w:r>
      <w:r>
        <w:rPr>
          <w:sz w:val="26"/>
          <w:szCs w:val="26"/>
        </w:rPr>
        <w:t xml:space="preserve">ời chỉ chiếu sáng được một nửa. Nửa được chiếu sáng là </w:t>
      </w:r>
      <w:r w:rsidRPr="003D0844">
        <w:rPr>
          <w:sz w:val="26"/>
          <w:szCs w:val="26"/>
        </w:rPr>
        <w:t>ngày</w:t>
      </w:r>
      <w:r>
        <w:rPr>
          <w:sz w:val="26"/>
          <w:szCs w:val="26"/>
        </w:rPr>
        <w:t>,</w:t>
      </w:r>
      <w:r w:rsidRPr="003D0844">
        <w:rPr>
          <w:sz w:val="26"/>
          <w:szCs w:val="26"/>
        </w:rPr>
        <w:t xml:space="preserve"> nử</w:t>
      </w:r>
      <w:r>
        <w:rPr>
          <w:sz w:val="26"/>
          <w:szCs w:val="26"/>
        </w:rPr>
        <w:t>a không được chiếu sáng là đêm.</w:t>
      </w:r>
    </w:p>
    <w:p w:rsidR="003D0844" w:rsidRDefault="003D0844" w:rsidP="003D0844">
      <w:pPr>
        <w:tabs>
          <w:tab w:val="left" w:pos="9315"/>
        </w:tabs>
        <w:spacing w:before="120" w:after="120" w:line="23" w:lineRule="atLeast"/>
        <w:rPr>
          <w:sz w:val="26"/>
          <w:szCs w:val="26"/>
        </w:rPr>
      </w:pPr>
      <w:r>
        <w:rPr>
          <w:sz w:val="26"/>
          <w:szCs w:val="26"/>
        </w:rPr>
        <w:t xml:space="preserve">- Do Trái Đất tự quay quanh trục từ tây sang đông nên ở mọi nơi trên bề mặt Trái Đất đều lần lượt </w:t>
      </w:r>
      <w:r w:rsidR="005E7272">
        <w:rPr>
          <w:sz w:val="26"/>
          <w:szCs w:val="26"/>
        </w:rPr>
        <w:t xml:space="preserve">có ngày và đêm </w:t>
      </w:r>
      <w:r>
        <w:rPr>
          <w:sz w:val="26"/>
          <w:szCs w:val="26"/>
        </w:rPr>
        <w:t>luân phiên nhau.</w:t>
      </w:r>
    </w:p>
    <w:p w:rsidR="00E40720" w:rsidRPr="00E40720" w:rsidRDefault="00E40720" w:rsidP="00E40720">
      <w:pPr>
        <w:tabs>
          <w:tab w:val="left" w:pos="9315"/>
        </w:tabs>
        <w:spacing w:before="120" w:after="120" w:line="23" w:lineRule="atLeast"/>
        <w:rPr>
          <w:b/>
          <w:sz w:val="26"/>
          <w:szCs w:val="26"/>
        </w:rPr>
      </w:pPr>
      <w:r w:rsidRPr="00E40720">
        <w:rPr>
          <w:b/>
          <w:sz w:val="26"/>
          <w:szCs w:val="26"/>
        </w:rPr>
        <w:t xml:space="preserve">5. </w:t>
      </w:r>
      <w:r>
        <w:rPr>
          <w:b/>
          <w:sz w:val="26"/>
          <w:szCs w:val="26"/>
        </w:rPr>
        <w:t>Chuyển động quanh Mặt Trời của Trái Đất:</w:t>
      </w:r>
    </w:p>
    <w:p w:rsidR="000220DF" w:rsidRDefault="000220DF" w:rsidP="000220DF">
      <w:pPr>
        <w:tabs>
          <w:tab w:val="left" w:pos="9315"/>
        </w:tabs>
        <w:spacing w:before="120" w:after="120" w:line="23" w:lineRule="atLeast"/>
        <w:rPr>
          <w:sz w:val="26"/>
          <w:szCs w:val="26"/>
        </w:rPr>
      </w:pPr>
      <w:r w:rsidRPr="000220DF">
        <w:rPr>
          <w:sz w:val="26"/>
          <w:szCs w:val="26"/>
        </w:rPr>
        <w:t>- Hướng chuyển động: Từ tây sang</w:t>
      </w:r>
      <w:r>
        <w:rPr>
          <w:sz w:val="26"/>
          <w:szCs w:val="26"/>
        </w:rPr>
        <w:t xml:space="preserve"> đông </w:t>
      </w:r>
    </w:p>
    <w:p w:rsidR="000220DF" w:rsidRPr="000220DF" w:rsidRDefault="000220DF" w:rsidP="000220DF">
      <w:pPr>
        <w:tabs>
          <w:tab w:val="left" w:pos="9315"/>
        </w:tabs>
        <w:spacing w:before="120" w:after="120" w:line="23" w:lineRule="atLeast"/>
        <w:rPr>
          <w:sz w:val="26"/>
          <w:szCs w:val="26"/>
        </w:rPr>
      </w:pPr>
      <w:r w:rsidRPr="000220DF">
        <w:rPr>
          <w:sz w:val="26"/>
          <w:szCs w:val="26"/>
        </w:rPr>
        <w:t>- Quỹ đạo chuyển động: Hình elip gần tròn.</w:t>
      </w:r>
    </w:p>
    <w:p w:rsidR="000220DF" w:rsidRPr="000220DF" w:rsidRDefault="000220DF" w:rsidP="000220DF">
      <w:pPr>
        <w:tabs>
          <w:tab w:val="left" w:pos="9315"/>
        </w:tabs>
        <w:spacing w:before="120" w:after="120" w:line="23" w:lineRule="atLeast"/>
        <w:rPr>
          <w:sz w:val="26"/>
          <w:szCs w:val="26"/>
        </w:rPr>
      </w:pPr>
      <w:r w:rsidRPr="000220DF">
        <w:rPr>
          <w:sz w:val="26"/>
          <w:szCs w:val="26"/>
        </w:rPr>
        <w:t xml:space="preserve">- Thời gian Trái Đất quay </w:t>
      </w:r>
      <w:r>
        <w:rPr>
          <w:sz w:val="26"/>
          <w:szCs w:val="26"/>
        </w:rPr>
        <w:t xml:space="preserve">1 vòng quanh Mặt Trời: 365 ngày 6 giờ </w:t>
      </w:r>
    </w:p>
    <w:p w:rsidR="000220DF" w:rsidRDefault="000220DF" w:rsidP="000220DF">
      <w:pPr>
        <w:pStyle w:val="ListParagraph"/>
        <w:tabs>
          <w:tab w:val="left" w:pos="9315"/>
        </w:tabs>
        <w:spacing w:before="120" w:after="120" w:line="23" w:lineRule="atLeast"/>
        <w:ind w:left="0"/>
        <w:rPr>
          <w:sz w:val="26"/>
          <w:szCs w:val="26"/>
        </w:rPr>
      </w:pPr>
      <w:r w:rsidRPr="000220DF">
        <w:rPr>
          <w:sz w:val="26"/>
          <w:szCs w:val="26"/>
        </w:rPr>
        <w:t xml:space="preserve">- </w:t>
      </w:r>
      <w:r w:rsidR="009E1CCA">
        <w:rPr>
          <w:sz w:val="26"/>
          <w:szCs w:val="26"/>
        </w:rPr>
        <w:t>Khi chuyển động trên quỹ đạo, Trái Đất giữ nguyên độ nghiêng và hướng nghiêng của trục.</w:t>
      </w:r>
    </w:p>
    <w:p w:rsidR="00505B83" w:rsidRDefault="000220DF" w:rsidP="000220DF">
      <w:pPr>
        <w:pStyle w:val="ListParagraph"/>
        <w:tabs>
          <w:tab w:val="left" w:pos="9315"/>
        </w:tabs>
        <w:spacing w:before="120" w:after="120" w:line="23" w:lineRule="atLeast"/>
        <w:ind w:left="0"/>
        <w:rPr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CC4402">
        <w:rPr>
          <w:b/>
          <w:bCs/>
          <w:sz w:val="26"/>
          <w:szCs w:val="26"/>
        </w:rPr>
        <w:t>Động đất</w:t>
      </w:r>
      <w:r w:rsidR="00D92580">
        <w:rPr>
          <w:b/>
          <w:bCs/>
          <w:sz w:val="26"/>
          <w:szCs w:val="26"/>
        </w:rPr>
        <w:t>:</w:t>
      </w:r>
      <w:r w:rsidR="00D92580">
        <w:rPr>
          <w:b/>
          <w:bCs/>
          <w:sz w:val="26"/>
          <w:szCs w:val="26"/>
          <w:lang w:val="en-US"/>
        </w:rPr>
        <w:t xml:space="preserve"> </w:t>
      </w:r>
    </w:p>
    <w:p w:rsidR="00CC4402" w:rsidRPr="00CC4402" w:rsidRDefault="00CC4402" w:rsidP="00CC4402">
      <w:pPr>
        <w:tabs>
          <w:tab w:val="left" w:pos="9315"/>
        </w:tabs>
        <w:spacing w:before="120" w:after="120" w:line="23" w:lineRule="atLeast"/>
        <w:rPr>
          <w:sz w:val="26"/>
          <w:szCs w:val="26"/>
        </w:rPr>
      </w:pPr>
      <w:r w:rsidRPr="00CC4402">
        <w:rPr>
          <w:sz w:val="26"/>
          <w:szCs w:val="26"/>
        </w:rPr>
        <w:t xml:space="preserve">- Động đất là hiện tượng lớp vỏ Trái Đất bị rung chuyển với nhiều cường độ khác nhau và diễn ra trong thời gian ngắn. </w:t>
      </w:r>
    </w:p>
    <w:p w:rsidR="00CC4402" w:rsidRPr="00CC4402" w:rsidRDefault="00CC4402" w:rsidP="00CC4402">
      <w:pPr>
        <w:tabs>
          <w:tab w:val="left" w:pos="9315"/>
        </w:tabs>
        <w:spacing w:before="120" w:after="120" w:line="23" w:lineRule="atLeast"/>
        <w:rPr>
          <w:sz w:val="26"/>
          <w:szCs w:val="26"/>
        </w:rPr>
      </w:pPr>
      <w:r w:rsidRPr="00CC4402">
        <w:rPr>
          <w:sz w:val="26"/>
          <w:szCs w:val="26"/>
        </w:rPr>
        <w:t>- Thang đ</w:t>
      </w:r>
      <w:r>
        <w:rPr>
          <w:sz w:val="26"/>
          <w:szCs w:val="26"/>
        </w:rPr>
        <w:t xml:space="preserve">o cường độ động đất phổ biến: </w:t>
      </w:r>
      <w:r w:rsidRPr="00CC4402">
        <w:rPr>
          <w:sz w:val="26"/>
          <w:szCs w:val="26"/>
        </w:rPr>
        <w:t>thang Rich-te.</w:t>
      </w:r>
    </w:p>
    <w:p w:rsidR="00CC4402" w:rsidRDefault="00CC4402" w:rsidP="00CC4402">
      <w:pPr>
        <w:tabs>
          <w:tab w:val="left" w:pos="9315"/>
        </w:tabs>
        <w:spacing w:before="120" w:after="120" w:line="23" w:lineRule="atLeast"/>
        <w:rPr>
          <w:sz w:val="26"/>
          <w:szCs w:val="26"/>
        </w:rPr>
      </w:pPr>
      <w:r w:rsidRPr="00CC4402">
        <w:rPr>
          <w:sz w:val="26"/>
          <w:szCs w:val="26"/>
        </w:rPr>
        <w:t>- Nguyên nhân: sự dịch chuyển của các mảng kiến tạo</w:t>
      </w:r>
    </w:p>
    <w:p w:rsidR="00CC4402" w:rsidRPr="00CC4402" w:rsidRDefault="00CC4402" w:rsidP="00CC4402">
      <w:pPr>
        <w:tabs>
          <w:tab w:val="left" w:pos="9315"/>
        </w:tabs>
        <w:spacing w:before="120" w:after="120" w:line="23" w:lineRule="atLeast"/>
        <w:rPr>
          <w:sz w:val="26"/>
          <w:szCs w:val="26"/>
        </w:rPr>
      </w:pPr>
      <w:r w:rsidRPr="00CC4402">
        <w:rPr>
          <w:sz w:val="26"/>
          <w:szCs w:val="26"/>
        </w:rPr>
        <w:t>- Hậu quả:</w:t>
      </w:r>
      <w:r>
        <w:rPr>
          <w:sz w:val="26"/>
          <w:szCs w:val="26"/>
        </w:rPr>
        <w:t xml:space="preserve"> </w:t>
      </w:r>
      <w:r w:rsidRPr="00CC4402">
        <w:rPr>
          <w:sz w:val="26"/>
          <w:szCs w:val="26"/>
        </w:rPr>
        <w:t xml:space="preserve">Đổ </w:t>
      </w:r>
      <w:r>
        <w:rPr>
          <w:sz w:val="26"/>
          <w:szCs w:val="26"/>
        </w:rPr>
        <w:t>nhà cửa</w:t>
      </w:r>
      <w:r w:rsidRPr="00CC4402">
        <w:rPr>
          <w:sz w:val="26"/>
          <w:szCs w:val="26"/>
        </w:rPr>
        <w:t>, gây</w:t>
      </w:r>
      <w:r>
        <w:rPr>
          <w:sz w:val="26"/>
          <w:szCs w:val="26"/>
        </w:rPr>
        <w:t xml:space="preserve"> thương vong cho con người, lở đất...</w:t>
      </w:r>
    </w:p>
    <w:p w:rsidR="00505B83" w:rsidRDefault="00CC4402" w:rsidP="00CC4402">
      <w:pPr>
        <w:pStyle w:val="ListParagraph"/>
        <w:tabs>
          <w:tab w:val="left" w:pos="9315"/>
        </w:tabs>
        <w:spacing w:before="120" w:after="120" w:line="23" w:lineRule="atLeast"/>
        <w:ind w:left="0"/>
        <w:rPr>
          <w:sz w:val="26"/>
          <w:szCs w:val="26"/>
        </w:rPr>
      </w:pPr>
      <w:r w:rsidRPr="00CC4402">
        <w:rPr>
          <w:sz w:val="26"/>
          <w:szCs w:val="26"/>
        </w:rPr>
        <w:t>- Khi động đất xảy ra, chúng ta cần chui xuống gầm bàn, sử dụng thang bộ, không lái xe và chú ý bảo vệ đầu…</w:t>
      </w:r>
    </w:p>
    <w:p w:rsidR="00A32522" w:rsidRPr="00A32522" w:rsidRDefault="00A32522" w:rsidP="00A32522">
      <w:pPr>
        <w:pStyle w:val="ListParagraph"/>
        <w:tabs>
          <w:tab w:val="left" w:pos="9315"/>
        </w:tabs>
        <w:spacing w:before="120" w:after="120" w:line="23" w:lineRule="atLeast"/>
        <w:ind w:left="0"/>
        <w:jc w:val="center"/>
        <w:rPr>
          <w:b/>
          <w:sz w:val="26"/>
          <w:szCs w:val="26"/>
        </w:rPr>
      </w:pPr>
      <w:r w:rsidRPr="00A32522">
        <w:rPr>
          <w:b/>
          <w:sz w:val="26"/>
          <w:szCs w:val="26"/>
        </w:rPr>
        <w:t>HẾT</w:t>
      </w:r>
    </w:p>
    <w:p w:rsidR="00A32522" w:rsidRDefault="00A32522" w:rsidP="00CC4402">
      <w:pPr>
        <w:pStyle w:val="ListParagraph"/>
        <w:tabs>
          <w:tab w:val="left" w:pos="9315"/>
        </w:tabs>
        <w:spacing w:before="120" w:after="120" w:line="23" w:lineRule="atLeast"/>
        <w:ind w:left="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5343"/>
      </w:tblGrid>
      <w:tr w:rsidR="00A32522" w:rsidRPr="00A32522" w:rsidTr="00A32522">
        <w:tc>
          <w:tcPr>
            <w:tcW w:w="5342" w:type="dxa"/>
          </w:tcPr>
          <w:p w:rsidR="00A32522" w:rsidRPr="00A32522" w:rsidRDefault="00A32522" w:rsidP="00A32522">
            <w:pPr>
              <w:pStyle w:val="ListParagraph"/>
              <w:tabs>
                <w:tab w:val="left" w:pos="9315"/>
              </w:tabs>
              <w:spacing w:before="120" w:after="120" w:line="23" w:lineRule="atLeast"/>
              <w:ind w:left="0"/>
              <w:jc w:val="center"/>
              <w:rPr>
                <w:i/>
                <w:sz w:val="26"/>
                <w:szCs w:val="26"/>
              </w:rPr>
            </w:pPr>
            <w:r w:rsidRPr="00A32522">
              <w:rPr>
                <w:i/>
                <w:sz w:val="26"/>
                <w:szCs w:val="26"/>
              </w:rPr>
              <w:t>Ký duyệt của BGH</w:t>
            </w:r>
          </w:p>
        </w:tc>
        <w:tc>
          <w:tcPr>
            <w:tcW w:w="5343" w:type="dxa"/>
          </w:tcPr>
          <w:p w:rsidR="00A32522" w:rsidRPr="00A32522" w:rsidRDefault="00A32522" w:rsidP="00A32522">
            <w:pPr>
              <w:pStyle w:val="ListParagraph"/>
              <w:tabs>
                <w:tab w:val="left" w:pos="9315"/>
              </w:tabs>
              <w:spacing w:before="120" w:after="120" w:line="23" w:lineRule="atLeast"/>
              <w:ind w:left="0"/>
              <w:jc w:val="center"/>
              <w:rPr>
                <w:i/>
                <w:sz w:val="26"/>
                <w:szCs w:val="26"/>
              </w:rPr>
            </w:pPr>
            <w:r w:rsidRPr="00A32522">
              <w:rPr>
                <w:i/>
                <w:sz w:val="26"/>
                <w:szCs w:val="26"/>
              </w:rPr>
              <w:t>Nhóm trưởng</w:t>
            </w:r>
          </w:p>
        </w:tc>
      </w:tr>
    </w:tbl>
    <w:p w:rsidR="00A32522" w:rsidRPr="00A32522" w:rsidRDefault="00A32522" w:rsidP="00CC4402">
      <w:pPr>
        <w:pStyle w:val="ListParagraph"/>
        <w:tabs>
          <w:tab w:val="left" w:pos="9315"/>
        </w:tabs>
        <w:spacing w:before="120" w:after="120" w:line="23" w:lineRule="atLeast"/>
        <w:ind w:left="0"/>
        <w:rPr>
          <w:i/>
          <w:sz w:val="26"/>
          <w:szCs w:val="26"/>
        </w:rPr>
      </w:pPr>
    </w:p>
    <w:p w:rsidR="00505B83" w:rsidRDefault="00505B83">
      <w:pPr>
        <w:pStyle w:val="ListParagraph"/>
        <w:tabs>
          <w:tab w:val="left" w:pos="9315"/>
        </w:tabs>
        <w:spacing w:before="120" w:after="120" w:line="23" w:lineRule="atLeast"/>
      </w:pPr>
    </w:p>
    <w:p w:rsidR="00505B83" w:rsidRDefault="00505B83">
      <w:pPr>
        <w:tabs>
          <w:tab w:val="left" w:pos="9315"/>
        </w:tabs>
        <w:spacing w:before="120" w:after="120" w:line="23" w:lineRule="atLeast"/>
      </w:pPr>
    </w:p>
    <w:p w:rsidR="00505B83" w:rsidRDefault="00505B83">
      <w:pPr>
        <w:pStyle w:val="ListParagraph"/>
        <w:tabs>
          <w:tab w:val="left" w:pos="1260"/>
        </w:tabs>
        <w:spacing w:before="120" w:after="120" w:line="23" w:lineRule="atLeast"/>
        <w:jc w:val="both"/>
      </w:pPr>
      <w:bookmarkStart w:id="0" w:name="_GoBack"/>
      <w:bookmarkEnd w:id="0"/>
    </w:p>
    <w:sectPr w:rsidR="00505B83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C9" w:rsidRDefault="008229C9">
      <w:r>
        <w:separator/>
      </w:r>
    </w:p>
  </w:endnote>
  <w:endnote w:type="continuationSeparator" w:id="0">
    <w:p w:rsidR="008229C9" w:rsidRDefault="0082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C9" w:rsidRDefault="008229C9">
      <w:r>
        <w:separator/>
      </w:r>
    </w:p>
  </w:footnote>
  <w:footnote w:type="continuationSeparator" w:id="0">
    <w:p w:rsidR="008229C9" w:rsidRDefault="00822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04CC25"/>
    <w:multiLevelType w:val="singleLevel"/>
    <w:tmpl w:val="BA04CC25"/>
    <w:lvl w:ilvl="0">
      <w:start w:val="1"/>
      <w:numFmt w:val="decimal"/>
      <w:suff w:val="space"/>
      <w:lvlText w:val="%1."/>
      <w:lvlJc w:val="left"/>
    </w:lvl>
  </w:abstractNum>
  <w:abstractNum w:abstractNumId="1">
    <w:nsid w:val="F4ED3D71"/>
    <w:multiLevelType w:val="singleLevel"/>
    <w:tmpl w:val="F4ED3D71"/>
    <w:lvl w:ilvl="0">
      <w:start w:val="1"/>
      <w:numFmt w:val="decimal"/>
      <w:suff w:val="space"/>
      <w:lvlText w:val="%1."/>
      <w:lvlJc w:val="left"/>
    </w:lvl>
  </w:abstractNum>
  <w:abstractNum w:abstractNumId="2">
    <w:nsid w:val="33BE3243"/>
    <w:multiLevelType w:val="hybridMultilevel"/>
    <w:tmpl w:val="B58AE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74136"/>
    <w:multiLevelType w:val="hybridMultilevel"/>
    <w:tmpl w:val="CA826704"/>
    <w:lvl w:ilvl="0" w:tplc="1C147E5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4143A"/>
    <w:multiLevelType w:val="hybridMultilevel"/>
    <w:tmpl w:val="F936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56B41"/>
    <w:multiLevelType w:val="hybridMultilevel"/>
    <w:tmpl w:val="82649CB0"/>
    <w:lvl w:ilvl="0" w:tplc="0CB8456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56B27"/>
    <w:multiLevelType w:val="hybridMultilevel"/>
    <w:tmpl w:val="D0A04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B7B99"/>
    <w:multiLevelType w:val="singleLevel"/>
    <w:tmpl w:val="78AB7B9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B4"/>
    <w:rsid w:val="000220DF"/>
    <w:rsid w:val="000240B4"/>
    <w:rsid w:val="00083A63"/>
    <w:rsid w:val="000B78AB"/>
    <w:rsid w:val="000D7EB5"/>
    <w:rsid w:val="00233903"/>
    <w:rsid w:val="00291190"/>
    <w:rsid w:val="002936E1"/>
    <w:rsid w:val="003640D7"/>
    <w:rsid w:val="003D0844"/>
    <w:rsid w:val="003D4C44"/>
    <w:rsid w:val="00416F5A"/>
    <w:rsid w:val="00505B83"/>
    <w:rsid w:val="00564E55"/>
    <w:rsid w:val="005D159F"/>
    <w:rsid w:val="005E7272"/>
    <w:rsid w:val="00640986"/>
    <w:rsid w:val="006A22C1"/>
    <w:rsid w:val="006D1593"/>
    <w:rsid w:val="006D1C5A"/>
    <w:rsid w:val="006F170F"/>
    <w:rsid w:val="007134CD"/>
    <w:rsid w:val="00730A3D"/>
    <w:rsid w:val="00730F3C"/>
    <w:rsid w:val="00751BF2"/>
    <w:rsid w:val="0075706F"/>
    <w:rsid w:val="007E318C"/>
    <w:rsid w:val="00821BDF"/>
    <w:rsid w:val="008229C9"/>
    <w:rsid w:val="0089157D"/>
    <w:rsid w:val="008D12E0"/>
    <w:rsid w:val="008E6756"/>
    <w:rsid w:val="008F133C"/>
    <w:rsid w:val="00900F5D"/>
    <w:rsid w:val="00924567"/>
    <w:rsid w:val="0095247C"/>
    <w:rsid w:val="00955C7E"/>
    <w:rsid w:val="009E1CCA"/>
    <w:rsid w:val="00A04E9F"/>
    <w:rsid w:val="00A24CD6"/>
    <w:rsid w:val="00A32522"/>
    <w:rsid w:val="00AB1B04"/>
    <w:rsid w:val="00B1458E"/>
    <w:rsid w:val="00BB7B90"/>
    <w:rsid w:val="00BE21A9"/>
    <w:rsid w:val="00BF11B4"/>
    <w:rsid w:val="00C4384A"/>
    <w:rsid w:val="00C44F03"/>
    <w:rsid w:val="00C85994"/>
    <w:rsid w:val="00C942CD"/>
    <w:rsid w:val="00CB3977"/>
    <w:rsid w:val="00CB512C"/>
    <w:rsid w:val="00CC4402"/>
    <w:rsid w:val="00CD4875"/>
    <w:rsid w:val="00D62F94"/>
    <w:rsid w:val="00D92580"/>
    <w:rsid w:val="00DB173D"/>
    <w:rsid w:val="00DD55CB"/>
    <w:rsid w:val="00DD65B2"/>
    <w:rsid w:val="00DE7AAF"/>
    <w:rsid w:val="00DF081F"/>
    <w:rsid w:val="00E40720"/>
    <w:rsid w:val="00EB63AF"/>
    <w:rsid w:val="00EE3FF3"/>
    <w:rsid w:val="00F07907"/>
    <w:rsid w:val="00F960A5"/>
    <w:rsid w:val="00FA1F66"/>
    <w:rsid w:val="00FD2643"/>
    <w:rsid w:val="027C49E9"/>
    <w:rsid w:val="032A2F72"/>
    <w:rsid w:val="03EC7A36"/>
    <w:rsid w:val="05D3004B"/>
    <w:rsid w:val="08C73520"/>
    <w:rsid w:val="0AC24DB3"/>
    <w:rsid w:val="0DB86CAA"/>
    <w:rsid w:val="195C5947"/>
    <w:rsid w:val="2933013E"/>
    <w:rsid w:val="2ADD3180"/>
    <w:rsid w:val="2CC63224"/>
    <w:rsid w:val="44F23445"/>
    <w:rsid w:val="46D97BC1"/>
    <w:rsid w:val="49F51949"/>
    <w:rsid w:val="4F442490"/>
    <w:rsid w:val="4FED3A57"/>
    <w:rsid w:val="5AA67945"/>
    <w:rsid w:val="62C7181E"/>
    <w:rsid w:val="63320ECD"/>
    <w:rsid w:val="69D837FB"/>
    <w:rsid w:val="6B1256BB"/>
    <w:rsid w:val="6B6F1752"/>
    <w:rsid w:val="6FF23135"/>
    <w:rsid w:val="74DD4C97"/>
    <w:rsid w:val="7C6C5D18"/>
    <w:rsid w:val="7FB9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12C"/>
    <w:rPr>
      <w:rFonts w:ascii="Tahoma" w:eastAsia="Times New Roman" w:hAnsi="Tahoma" w:cs="Tahoma"/>
      <w:sz w:val="16"/>
      <w:szCs w:val="16"/>
      <w:lang w:val="af-ZA" w:eastAsia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12C"/>
    <w:rPr>
      <w:rFonts w:ascii="Tahoma" w:eastAsia="Times New Roman" w:hAnsi="Tahoma" w:cs="Tahoma"/>
      <w:sz w:val="16"/>
      <w:szCs w:val="16"/>
      <w:lang w:val="af-ZA" w:eastAsia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D66B9-3111-471F-98FF-1501EF9E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2022-11-26T06:47:00Z</dcterms:created>
  <dcterms:modified xsi:type="dcterms:W3CDTF">2022-11-30T02:08:00Z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0D55F31D68F040D6B448B47B7F33EF63</vt:lpwstr>
  </property>
</Properties>
</file>