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b/>
          <w:color w:val="0000FF"/>
          <w:sz w:val="28"/>
          <w:szCs w:val="28"/>
          <w:lang w:val="en-US"/>
        </w:rPr>
      </w:pPr>
      <w:r>
        <w:rPr>
          <w:rFonts w:ascii="Times New Roman" w:hAnsi="Times New Roman"/>
          <w:b/>
          <w:color w:val="0000FF"/>
          <w:sz w:val="28"/>
          <w:szCs w:val="28"/>
          <w:lang w:val="it-IT"/>
        </w:rPr>
        <w:t xml:space="preserve">ÔN TẬP KIỂM TRA </w:t>
      </w:r>
      <w:r>
        <w:rPr>
          <w:rFonts w:hint="default" w:ascii="Times New Roman" w:hAnsi="Times New Roman"/>
          <w:b/>
          <w:color w:val="0000FF"/>
          <w:sz w:val="28"/>
          <w:szCs w:val="28"/>
          <w:lang w:val="en-US"/>
        </w:rPr>
        <w:t>LẠI</w:t>
      </w:r>
      <w:r>
        <w:rPr>
          <w:rFonts w:ascii="Times New Roman" w:hAnsi="Times New Roman"/>
          <w:b/>
          <w:color w:val="0000FF"/>
          <w:sz w:val="28"/>
          <w:szCs w:val="28"/>
          <w:lang w:val="it-IT"/>
        </w:rPr>
        <w:t xml:space="preserve"> LỊCH SỬ LỚP 8</w:t>
      </w:r>
      <w:r>
        <w:rPr>
          <w:rFonts w:hint="default" w:ascii="Times New Roman" w:hAnsi="Times New Roman"/>
          <w:b/>
          <w:color w:val="0000FF"/>
          <w:sz w:val="28"/>
          <w:szCs w:val="28"/>
          <w:lang w:val="en-US"/>
        </w:rPr>
        <w:t>. NH 2021-2022</w:t>
      </w:r>
    </w:p>
    <w:p>
      <w:pPr>
        <w:rPr>
          <w:rFonts w:ascii="Times New Roman" w:hAnsi="Times New Roman"/>
          <w:b/>
          <w:color w:val="FF0000"/>
          <w:sz w:val="28"/>
          <w:szCs w:val="28"/>
          <w:u w:val="single"/>
          <w:lang w:val="it-IT"/>
        </w:rPr>
      </w:pPr>
      <w:r>
        <w:rPr>
          <w:rFonts w:ascii="Times New Roman" w:hAnsi="Times New Roman"/>
          <w:b/>
          <w:color w:val="FF0000"/>
          <w:sz w:val="28"/>
          <w:szCs w:val="28"/>
          <w:u w:val="single"/>
          <w:lang w:val="it-IT"/>
        </w:rPr>
        <w:t>Nội dung 1: ĐỌC BÀI 24,25,2</w:t>
      </w:r>
      <w:r>
        <w:rPr>
          <w:rFonts w:hint="default" w:ascii="Times New Roman" w:hAnsi="Times New Roman"/>
          <w:b/>
          <w:color w:val="FF0000"/>
          <w:sz w:val="28"/>
          <w:szCs w:val="28"/>
          <w:u w:val="single"/>
          <w:lang w:val="en-US"/>
        </w:rPr>
        <w:t>6</w:t>
      </w:r>
      <w:bookmarkStart w:id="0" w:name="_GoBack"/>
      <w:bookmarkEnd w:id="0"/>
      <w:r>
        <w:rPr>
          <w:rFonts w:ascii="Times New Roman" w:hAnsi="Times New Roman"/>
          <w:b/>
          <w:color w:val="FF0000"/>
          <w:sz w:val="28"/>
          <w:szCs w:val="28"/>
          <w:u w:val="single"/>
          <w:lang w:val="it-IT"/>
        </w:rPr>
        <w:t xml:space="preserve">-SGK </w:t>
      </w:r>
    </w:p>
    <w:p>
      <w:pPr>
        <w:rPr>
          <w:rFonts w:ascii="Times New Roman" w:hAnsi="Times New Roman"/>
          <w:b/>
          <w:color w:val="FF0000"/>
          <w:sz w:val="28"/>
          <w:szCs w:val="28"/>
          <w:u w:val="single"/>
          <w:lang w:val="it-IT"/>
        </w:rPr>
      </w:pPr>
      <w:r>
        <w:rPr>
          <w:rFonts w:ascii="Times New Roman" w:hAnsi="Times New Roman"/>
          <w:b/>
          <w:color w:val="FF0000"/>
          <w:sz w:val="28"/>
          <w:szCs w:val="28"/>
          <w:u w:val="single"/>
          <w:lang w:val="it-IT"/>
        </w:rPr>
        <w:t xml:space="preserve">Nội dung 2: Vì sao khởi nghĩa Hương Khê được coi là cuộc khởi nghĩa tiêu biểu nhất trong phong trào Cần vương? </w:t>
      </w:r>
    </w:p>
    <w:p>
      <w:pPr>
        <w:rPr>
          <w:rFonts w:ascii="Times New Roman" w:hAnsi="Times New Roman"/>
          <w:color w:val="0E0E0E"/>
          <w:sz w:val="28"/>
          <w:szCs w:val="28"/>
        </w:rPr>
      </w:pPr>
      <w:r>
        <w:rPr>
          <w:rFonts w:ascii="Times New Roman" w:hAnsi="Times New Roman"/>
          <w:b/>
          <w:bCs/>
          <w:color w:val="0E0E0E"/>
          <w:sz w:val="28"/>
          <w:szCs w:val="28"/>
        </w:rPr>
        <w:t>- Quy mô, địa bàn hoạt động rộng lớn,</w:t>
      </w:r>
      <w:r>
        <w:rPr>
          <w:rFonts w:ascii="Times New Roman" w:hAnsi="Times New Roman"/>
          <w:color w:val="0E0E0E"/>
          <w:sz w:val="28"/>
          <w:szCs w:val="28"/>
        </w:rPr>
        <w:t xml:space="preserve"> gồm 4 tỉnh Bắc Trung kì: Thanh Hóa, Nghệ An, Hà Tĩnh, Quảng Bình.</w:t>
      </w:r>
      <w:r>
        <w:rPr>
          <w:rFonts w:ascii="Times New Roman" w:hAnsi="Times New Roman"/>
          <w:color w:val="0E0E0E"/>
          <w:sz w:val="28"/>
          <w:szCs w:val="28"/>
        </w:rPr>
        <w:br w:type="textWrapping"/>
      </w:r>
      <w:r>
        <w:rPr>
          <w:rFonts w:ascii="Times New Roman" w:hAnsi="Times New Roman"/>
          <w:b/>
          <w:bCs/>
          <w:color w:val="0E0E0E"/>
          <w:sz w:val="28"/>
          <w:szCs w:val="28"/>
        </w:rPr>
        <w:t>- Lực lượng đông đảo nhấ</w:t>
      </w:r>
      <w:r>
        <w:rPr>
          <w:rFonts w:ascii="Times New Roman" w:hAnsi="Times New Roman"/>
          <w:color w:val="0E0E0E"/>
          <w:sz w:val="28"/>
          <w:szCs w:val="28"/>
        </w:rPr>
        <w:t>t, trình độ tổ chức quy củ, gồm 15 quân thứ do các tướng lĩnh tài ba như Phan Đình Phùng, Cao Thắng chỉ huy. Mỗi quân thứ gồm 100 - 500 người.</w:t>
      </w:r>
      <w:r>
        <w:rPr>
          <w:rFonts w:ascii="Times New Roman" w:hAnsi="Times New Roman"/>
          <w:color w:val="0E0E0E"/>
          <w:sz w:val="28"/>
          <w:szCs w:val="28"/>
        </w:rPr>
        <w:br w:type="textWrapping"/>
      </w:r>
      <w:r>
        <w:rPr>
          <w:rFonts w:ascii="Times New Roman" w:hAnsi="Times New Roman"/>
          <w:b/>
          <w:bCs/>
          <w:color w:val="0E0E0E"/>
          <w:sz w:val="28"/>
          <w:szCs w:val="28"/>
        </w:rPr>
        <w:t>- Thời gian tồn tại</w:t>
      </w:r>
      <w:r>
        <w:rPr>
          <w:rFonts w:ascii="Times New Roman" w:hAnsi="Times New Roman"/>
          <w:color w:val="0E0E0E"/>
          <w:sz w:val="28"/>
          <w:szCs w:val="28"/>
        </w:rPr>
        <w:t xml:space="preserve"> dài nhất trong các cuộc khởi nghĩa của phong trào Cần Vương (10 năm). </w:t>
      </w:r>
      <w:r>
        <w:rPr>
          <w:rFonts w:ascii="Times New Roman" w:hAnsi="Times New Roman"/>
          <w:color w:val="0E0E0E"/>
          <w:sz w:val="28"/>
          <w:szCs w:val="28"/>
        </w:rPr>
        <w:br w:type="textWrapping"/>
      </w:r>
      <w:r>
        <w:rPr>
          <w:rFonts w:ascii="Times New Roman" w:hAnsi="Times New Roman"/>
          <w:b/>
          <w:bCs/>
          <w:color w:val="0E0E0E"/>
          <w:sz w:val="28"/>
          <w:szCs w:val="28"/>
        </w:rPr>
        <w:t>-  Tự chế</w:t>
      </w:r>
      <w:r>
        <w:rPr>
          <w:rFonts w:ascii="Times New Roman" w:hAnsi="Times New Roman"/>
          <w:b/>
          <w:color w:val="0E0E0E"/>
          <w:sz w:val="28"/>
          <w:szCs w:val="28"/>
        </w:rPr>
        <w:t xml:space="preserve"> tạo vũ khí </w:t>
      </w:r>
      <w:r>
        <w:rPr>
          <w:rFonts w:ascii="Times New Roman" w:hAnsi="Times New Roman"/>
          <w:color w:val="0E0E0E"/>
          <w:sz w:val="28"/>
          <w:szCs w:val="28"/>
        </w:rPr>
        <w:t>gây sát thương cao (đặc biệt là súng trường).</w:t>
      </w:r>
      <w:r>
        <w:rPr>
          <w:rFonts w:ascii="Times New Roman" w:hAnsi="Times New Roman"/>
          <w:color w:val="0E0E0E"/>
          <w:sz w:val="28"/>
          <w:szCs w:val="28"/>
        </w:rPr>
        <w:br w:type="textWrapping"/>
      </w:r>
      <w:r>
        <w:rPr>
          <w:rFonts w:ascii="Times New Roman" w:hAnsi="Times New Roman"/>
          <w:b/>
          <w:bCs/>
          <w:color w:val="0E0E0E"/>
          <w:sz w:val="28"/>
          <w:szCs w:val="28"/>
        </w:rPr>
        <w:t>- Chiến thuật:</w:t>
      </w:r>
      <w:r>
        <w:rPr>
          <w:rFonts w:ascii="Times New Roman" w:hAnsi="Times New Roman"/>
          <w:color w:val="0E0E0E"/>
          <w:sz w:val="28"/>
          <w:szCs w:val="28"/>
        </w:rPr>
        <w:t xml:space="preserve"> đánh du kích và vận động chiến; có sự chỉ huy phối hợp thống nhất và tương đối chặt chẽ nhờ dựa vào vùng rừng núi hiểm trở; phương thức tác chiến linh hoạt, phong phú.</w:t>
      </w:r>
    </w:p>
    <w:p>
      <w:pPr>
        <w:spacing w:after="0" w:line="249" w:lineRule="atLeast"/>
        <w:rPr>
          <w:rFonts w:ascii="Times New Roman" w:hAnsi="Times New Roman" w:eastAsia="Times New Roman"/>
          <w:b/>
          <w:bCs/>
          <w:i/>
          <w:color w:val="FF0000"/>
          <w:sz w:val="28"/>
          <w:szCs w:val="28"/>
          <w:u w:val="single"/>
        </w:rPr>
      </w:pPr>
      <w:r>
        <w:rPr>
          <w:rFonts w:ascii="Times New Roman" w:hAnsi="Times New Roman"/>
          <w:b/>
          <w:color w:val="FF0000"/>
          <w:sz w:val="28"/>
          <w:szCs w:val="28"/>
          <w:u w:val="single"/>
          <w:lang w:val="it-IT"/>
        </w:rPr>
        <w:t>Nội dung 3: S</w:t>
      </w:r>
      <w:r>
        <w:rPr>
          <w:rFonts w:ascii="Times New Roman" w:hAnsi="Times New Roman" w:eastAsia="Times New Roman"/>
          <w:b/>
          <w:bCs/>
          <w:i/>
          <w:color w:val="FF0000"/>
          <w:sz w:val="28"/>
          <w:szCs w:val="28"/>
          <w:u w:val="single"/>
        </w:rPr>
        <w:t>o sánh: Khởi nghĩa Yên Thế và phong trào Cần Vương</w:t>
      </w:r>
    </w:p>
    <w:p>
      <w:pPr>
        <w:spacing w:after="0" w:line="249" w:lineRule="atLeast"/>
        <w:jc w:val="center"/>
        <w:rPr>
          <w:rFonts w:ascii="Times New Roman" w:hAnsi="Times New Roman" w:eastAsia="Times New Roman"/>
          <w:sz w:val="28"/>
          <w:szCs w:val="28"/>
        </w:rPr>
      </w:pPr>
    </w:p>
    <w:tbl>
      <w:tblPr>
        <w:tblStyle w:val="10"/>
        <w:tblW w:w="0" w:type="auto"/>
        <w:tblInd w:w="22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156"/>
        <w:gridCol w:w="3544"/>
        <w:gridCol w:w="365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156" w:type="dxa"/>
          </w:tcPr>
          <w:p>
            <w:pPr>
              <w:spacing w:line="240" w:lineRule="auto"/>
              <w:rPr>
                <w:rFonts w:ascii="Times New Roman" w:hAnsi="Times New Roman"/>
                <w:sz w:val="28"/>
                <w:szCs w:val="28"/>
              </w:rPr>
            </w:pPr>
          </w:p>
        </w:tc>
        <w:tc>
          <w:tcPr>
            <w:tcW w:w="3544" w:type="dxa"/>
          </w:tcPr>
          <w:p>
            <w:pPr>
              <w:spacing w:line="249" w:lineRule="atLeast"/>
              <w:jc w:val="center"/>
              <w:rPr>
                <w:rFonts w:ascii="Times New Roman" w:hAnsi="Times New Roman" w:eastAsia="Times New Roman"/>
                <w:sz w:val="28"/>
                <w:szCs w:val="28"/>
              </w:rPr>
            </w:pPr>
            <w:r>
              <w:rPr>
                <w:rFonts w:ascii="Times New Roman" w:hAnsi="Times New Roman" w:eastAsia="Times New Roman"/>
                <w:b/>
                <w:bCs/>
                <w:sz w:val="28"/>
                <w:szCs w:val="28"/>
              </w:rPr>
              <w:t>Phong trào Cần Vương</w:t>
            </w:r>
          </w:p>
          <w:p>
            <w:pPr>
              <w:spacing w:line="240" w:lineRule="auto"/>
              <w:jc w:val="center"/>
              <w:rPr>
                <w:rFonts w:ascii="Times New Roman" w:hAnsi="Times New Roman"/>
                <w:sz w:val="28"/>
                <w:szCs w:val="28"/>
              </w:rPr>
            </w:pPr>
          </w:p>
        </w:tc>
        <w:tc>
          <w:tcPr>
            <w:tcW w:w="3656" w:type="dxa"/>
          </w:tcPr>
          <w:p>
            <w:pPr>
              <w:spacing w:line="240" w:lineRule="auto"/>
              <w:jc w:val="center"/>
              <w:rPr>
                <w:rFonts w:ascii="Times New Roman" w:hAnsi="Times New Roman"/>
                <w:sz w:val="28"/>
                <w:szCs w:val="28"/>
              </w:rPr>
            </w:pPr>
            <w:r>
              <w:rPr>
                <w:rFonts w:ascii="Times New Roman" w:hAnsi="Times New Roman" w:eastAsia="Times New Roman"/>
                <w:b/>
                <w:bCs/>
                <w:sz w:val="28"/>
                <w:szCs w:val="28"/>
              </w:rPr>
              <w:t>Khởi nghĩa Yên Thế</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156" w:type="dxa"/>
          </w:tcPr>
          <w:p>
            <w:pPr>
              <w:spacing w:line="240" w:lineRule="auto"/>
              <w:rPr>
                <w:rFonts w:ascii="Times New Roman" w:hAnsi="Times New Roman"/>
                <w:i/>
                <w:sz w:val="28"/>
                <w:szCs w:val="28"/>
              </w:rPr>
            </w:pPr>
            <w:r>
              <w:rPr>
                <w:rStyle w:val="7"/>
                <w:rFonts w:ascii="Times New Roman" w:hAnsi="Times New Roman"/>
                <w:bCs/>
                <w:sz w:val="28"/>
                <w:szCs w:val="28"/>
                <w:shd w:val="clear" w:color="auto" w:fill="FFFFFF"/>
              </w:rPr>
              <w:t>Mục đích</w:t>
            </w:r>
          </w:p>
        </w:tc>
        <w:tc>
          <w:tcPr>
            <w:tcW w:w="3544" w:type="dxa"/>
          </w:tcPr>
          <w:p>
            <w:pPr>
              <w:pStyle w:val="8"/>
              <w:shd w:val="clear" w:color="auto" w:fill="FFFFFF"/>
              <w:spacing w:before="0" w:beforeAutospacing="0"/>
              <w:rPr>
                <w:sz w:val="28"/>
                <w:szCs w:val="28"/>
              </w:rPr>
            </w:pPr>
            <w:r>
              <w:rPr>
                <w:sz w:val="28"/>
                <w:szCs w:val="28"/>
              </w:rPr>
              <w:t>Đánh Pháp giành lại độc lập, khôi phục lại chế độ phong kiến.</w:t>
            </w:r>
          </w:p>
        </w:tc>
        <w:tc>
          <w:tcPr>
            <w:tcW w:w="3656" w:type="dxa"/>
          </w:tcPr>
          <w:p>
            <w:pPr>
              <w:spacing w:line="240" w:lineRule="auto"/>
              <w:rPr>
                <w:rFonts w:ascii="Times New Roman" w:hAnsi="Times New Roman"/>
                <w:sz w:val="28"/>
                <w:szCs w:val="28"/>
              </w:rPr>
            </w:pPr>
            <w:r>
              <w:rPr>
                <w:rFonts w:ascii="Times New Roman" w:hAnsi="Times New Roman"/>
                <w:sz w:val="28"/>
                <w:szCs w:val="28"/>
                <w:shd w:val="clear" w:color="auto" w:fill="FFFFFF"/>
              </w:rPr>
              <w:t>Đánh đuổi giặc Pháp bảo vệ cuộc sống yên bình.</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156" w:type="dxa"/>
          </w:tcPr>
          <w:p>
            <w:pPr>
              <w:spacing w:line="240" w:lineRule="auto"/>
              <w:rPr>
                <w:rFonts w:ascii="Times New Roman" w:hAnsi="Times New Roman"/>
                <w:i/>
                <w:sz w:val="28"/>
                <w:szCs w:val="28"/>
              </w:rPr>
            </w:pPr>
            <w:r>
              <w:rPr>
                <w:rStyle w:val="7"/>
                <w:rFonts w:ascii="Times New Roman" w:hAnsi="Times New Roman"/>
                <w:bCs/>
                <w:sz w:val="28"/>
                <w:szCs w:val="28"/>
                <w:shd w:val="clear" w:color="auto" w:fill="FFFFFF"/>
              </w:rPr>
              <w:t>Thời gian tồn tại</w:t>
            </w:r>
          </w:p>
        </w:tc>
        <w:tc>
          <w:tcPr>
            <w:tcW w:w="3544" w:type="dxa"/>
          </w:tcPr>
          <w:p>
            <w:pPr>
              <w:pStyle w:val="8"/>
              <w:shd w:val="clear" w:color="auto" w:fill="FFFFFF"/>
              <w:spacing w:before="0" w:beforeAutospacing="0"/>
              <w:rPr>
                <w:sz w:val="28"/>
                <w:szCs w:val="28"/>
              </w:rPr>
            </w:pPr>
            <w:r>
              <w:rPr>
                <w:sz w:val="28"/>
                <w:szCs w:val="28"/>
              </w:rPr>
              <w:t>Lâu nhất là 10 năm (1885 - 1896)</w:t>
            </w:r>
          </w:p>
        </w:tc>
        <w:tc>
          <w:tcPr>
            <w:tcW w:w="3656" w:type="dxa"/>
          </w:tcPr>
          <w:p>
            <w:pPr>
              <w:spacing w:line="240" w:lineRule="auto"/>
              <w:rPr>
                <w:rFonts w:ascii="Times New Roman" w:hAnsi="Times New Roman"/>
                <w:sz w:val="28"/>
                <w:szCs w:val="28"/>
              </w:rPr>
            </w:pPr>
            <w:r>
              <w:rPr>
                <w:rFonts w:ascii="Times New Roman" w:hAnsi="Times New Roman"/>
                <w:sz w:val="28"/>
                <w:szCs w:val="28"/>
              </w:rPr>
              <w:t>Diễn ra trong 30 năm (1884 - 1913)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156" w:type="dxa"/>
          </w:tcPr>
          <w:p>
            <w:pPr>
              <w:spacing w:line="240" w:lineRule="auto"/>
              <w:rPr>
                <w:rFonts w:ascii="Times New Roman" w:hAnsi="Times New Roman"/>
                <w:i/>
                <w:sz w:val="28"/>
                <w:szCs w:val="28"/>
              </w:rPr>
            </w:pPr>
            <w:r>
              <w:rPr>
                <w:rStyle w:val="7"/>
                <w:rFonts w:ascii="Times New Roman" w:hAnsi="Times New Roman"/>
                <w:bCs/>
                <w:sz w:val="28"/>
                <w:szCs w:val="28"/>
                <w:shd w:val="clear" w:color="auto" w:fill="FFFFFF"/>
              </w:rPr>
              <w:t>Giai cấp lãnh đạo</w:t>
            </w:r>
          </w:p>
        </w:tc>
        <w:tc>
          <w:tcPr>
            <w:tcW w:w="3544" w:type="dxa"/>
          </w:tcPr>
          <w:p>
            <w:pPr>
              <w:pStyle w:val="8"/>
              <w:shd w:val="clear" w:color="auto" w:fill="FFFFFF"/>
              <w:spacing w:before="0" w:beforeAutospacing="0"/>
              <w:rPr>
                <w:sz w:val="28"/>
                <w:szCs w:val="28"/>
              </w:rPr>
            </w:pPr>
            <w:r>
              <w:rPr>
                <w:sz w:val="28"/>
                <w:szCs w:val="28"/>
              </w:rPr>
              <w:t>Văn thân, sĩ phu.</w:t>
            </w:r>
          </w:p>
        </w:tc>
        <w:tc>
          <w:tcPr>
            <w:tcW w:w="3656" w:type="dxa"/>
          </w:tcPr>
          <w:p>
            <w:pPr>
              <w:spacing w:line="240" w:lineRule="auto"/>
              <w:rPr>
                <w:rFonts w:ascii="Times New Roman" w:hAnsi="Times New Roman"/>
                <w:sz w:val="28"/>
                <w:szCs w:val="28"/>
              </w:rPr>
            </w:pPr>
            <w:r>
              <w:rPr>
                <w:rFonts w:ascii="Times New Roman" w:hAnsi="Times New Roman"/>
                <w:sz w:val="28"/>
                <w:szCs w:val="28"/>
              </w:rPr>
              <w:t>Nông dân.</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156" w:type="dxa"/>
          </w:tcPr>
          <w:p>
            <w:pPr>
              <w:spacing w:line="240" w:lineRule="auto"/>
              <w:rPr>
                <w:rFonts w:ascii="Times New Roman" w:hAnsi="Times New Roman"/>
                <w:i/>
                <w:sz w:val="28"/>
                <w:szCs w:val="28"/>
              </w:rPr>
            </w:pPr>
            <w:r>
              <w:rPr>
                <w:rStyle w:val="7"/>
                <w:rFonts w:ascii="Times New Roman" w:hAnsi="Times New Roman"/>
                <w:bCs/>
                <w:sz w:val="28"/>
                <w:szCs w:val="28"/>
                <w:shd w:val="clear" w:color="auto" w:fill="FFFFFF"/>
              </w:rPr>
              <w:t>Địa bàn hoạt động</w:t>
            </w:r>
          </w:p>
        </w:tc>
        <w:tc>
          <w:tcPr>
            <w:tcW w:w="3544" w:type="dxa"/>
          </w:tcPr>
          <w:p>
            <w:pPr>
              <w:pStyle w:val="8"/>
              <w:shd w:val="clear" w:color="auto" w:fill="FFFFFF"/>
              <w:spacing w:before="0" w:beforeAutospacing="0"/>
              <w:rPr>
                <w:sz w:val="28"/>
                <w:szCs w:val="28"/>
              </w:rPr>
            </w:pPr>
            <w:r>
              <w:rPr>
                <w:sz w:val="28"/>
                <w:szCs w:val="28"/>
              </w:rPr>
              <w:t>Các tỉnh Trung và Bắc Kì.</w:t>
            </w:r>
          </w:p>
        </w:tc>
        <w:tc>
          <w:tcPr>
            <w:tcW w:w="3656" w:type="dxa"/>
          </w:tcPr>
          <w:p>
            <w:pPr>
              <w:pStyle w:val="8"/>
              <w:shd w:val="clear" w:color="auto" w:fill="FFFFFF"/>
              <w:spacing w:before="0" w:beforeAutospacing="0"/>
              <w:rPr>
                <w:sz w:val="28"/>
                <w:szCs w:val="28"/>
              </w:rPr>
            </w:pPr>
            <w:r>
              <w:rPr>
                <w:sz w:val="28"/>
                <w:szCs w:val="28"/>
              </w:rPr>
              <w:t>Chủ yếu ở Yên Thế (Bắc Giang) và một số tỉnh Bắc Kì.</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156" w:type="dxa"/>
          </w:tcPr>
          <w:p>
            <w:pPr>
              <w:spacing w:line="240" w:lineRule="auto"/>
              <w:rPr>
                <w:rFonts w:ascii="Times New Roman" w:hAnsi="Times New Roman"/>
                <w:i/>
                <w:sz w:val="28"/>
                <w:szCs w:val="28"/>
              </w:rPr>
            </w:pPr>
            <w:r>
              <w:rPr>
                <w:rStyle w:val="7"/>
                <w:rFonts w:ascii="Times New Roman" w:hAnsi="Times New Roman"/>
                <w:bCs/>
                <w:sz w:val="28"/>
                <w:szCs w:val="28"/>
                <w:shd w:val="clear" w:color="auto" w:fill="FFFFFF"/>
              </w:rPr>
              <w:t>Thành phần lực lượng tham gia</w:t>
            </w:r>
          </w:p>
        </w:tc>
        <w:tc>
          <w:tcPr>
            <w:tcW w:w="3544" w:type="dxa"/>
          </w:tcPr>
          <w:p>
            <w:pPr>
              <w:pStyle w:val="8"/>
              <w:shd w:val="clear" w:color="auto" w:fill="FFFFFF"/>
              <w:spacing w:before="0" w:beforeAutospacing="0"/>
              <w:rPr>
                <w:sz w:val="28"/>
                <w:szCs w:val="28"/>
              </w:rPr>
            </w:pPr>
            <w:r>
              <w:rPr>
                <w:sz w:val="28"/>
                <w:szCs w:val="28"/>
              </w:rPr>
              <w:t>Đông đảo văn thân, sĩ phu, nông dân.</w:t>
            </w:r>
          </w:p>
          <w:p>
            <w:pPr>
              <w:spacing w:line="240" w:lineRule="auto"/>
              <w:rPr>
                <w:rFonts w:ascii="Times New Roman" w:hAnsi="Times New Roman"/>
                <w:sz w:val="28"/>
                <w:szCs w:val="28"/>
              </w:rPr>
            </w:pPr>
          </w:p>
        </w:tc>
        <w:tc>
          <w:tcPr>
            <w:tcW w:w="3656" w:type="dxa"/>
          </w:tcPr>
          <w:p>
            <w:pPr>
              <w:pStyle w:val="8"/>
              <w:shd w:val="clear" w:color="auto" w:fill="FFFFFF"/>
              <w:spacing w:before="0" w:beforeAutospacing="0"/>
              <w:rPr>
                <w:sz w:val="28"/>
                <w:szCs w:val="28"/>
              </w:rPr>
            </w:pPr>
            <w:r>
              <w:rPr>
                <w:sz w:val="28"/>
                <w:szCs w:val="28"/>
              </w:rPr>
              <w:t>Nông dân.</w:t>
            </w:r>
          </w:p>
          <w:p>
            <w:pPr>
              <w:spacing w:line="240" w:lineRule="auto"/>
              <w:rPr>
                <w:rFonts w:ascii="Times New Roman" w:hAnsi="Times New Roman"/>
                <w:sz w:val="28"/>
                <w:szCs w:val="28"/>
              </w:rPr>
            </w:pPr>
          </w:p>
        </w:tc>
      </w:tr>
    </w:tbl>
    <w:p>
      <w:pPr>
        <w:spacing w:after="80" w:line="310" w:lineRule="exact"/>
        <w:rPr>
          <w:rFonts w:ascii="Times New Roman" w:hAnsi="Times New Roman"/>
          <w:b/>
          <w:color w:val="FF0000"/>
          <w:sz w:val="28"/>
          <w:szCs w:val="28"/>
          <w:u w:val="single"/>
          <w:lang w:val="it-IT"/>
        </w:rPr>
      </w:pPr>
    </w:p>
    <w:p>
      <w:pPr>
        <w:spacing w:after="80" w:line="310" w:lineRule="exact"/>
        <w:rPr>
          <w:rFonts w:ascii="Times New Roman" w:hAnsi="Times New Roman"/>
          <w:b/>
          <w:bCs/>
          <w:i/>
          <w:color w:val="FF0000"/>
          <w:sz w:val="28"/>
          <w:szCs w:val="28"/>
          <w:u w:val="single"/>
        </w:rPr>
      </w:pPr>
      <w:r>
        <w:rPr>
          <w:rFonts w:ascii="Times New Roman" w:hAnsi="Times New Roman"/>
          <w:b/>
          <w:color w:val="FF0000"/>
          <w:sz w:val="28"/>
          <w:szCs w:val="28"/>
          <w:u w:val="single"/>
          <w:lang w:val="it-IT"/>
        </w:rPr>
        <w:t>Nội dung 4:</w:t>
      </w:r>
      <w:r>
        <w:rPr>
          <w:rFonts w:ascii="Times New Roman" w:hAnsi="Times New Roman"/>
          <w:b/>
          <w:bCs/>
          <w:i/>
          <w:color w:val="FF0000"/>
          <w:sz w:val="28"/>
          <w:szCs w:val="28"/>
          <w:u w:val="single"/>
        </w:rPr>
        <w:t xml:space="preserve"> Cuộc khai thác thuộc địa lần thứ nhất của thực dân Pháp và sự chuyển biến về kinh tế - xã hội Việt Nam</w:t>
      </w:r>
    </w:p>
    <w:p>
      <w:pPr>
        <w:spacing w:before="120" w:after="80" w:line="310" w:lineRule="exact"/>
        <w:ind w:firstLine="397"/>
        <w:rPr>
          <w:rFonts w:ascii="Times New Roman" w:hAnsi="Times New Roman"/>
          <w:b/>
          <w:bCs/>
          <w:i/>
          <w:iCs/>
          <w:color w:val="000000"/>
          <w:sz w:val="28"/>
          <w:szCs w:val="28"/>
          <w:u w:val="single"/>
        </w:rPr>
      </w:pPr>
      <w:r>
        <w:rPr>
          <w:rFonts w:ascii="Times New Roman" w:hAnsi="Times New Roman"/>
          <w:b/>
          <w:bCs/>
          <w:i/>
          <w:iCs/>
          <w:color w:val="000000"/>
          <w:sz w:val="28"/>
          <w:szCs w:val="28"/>
        </w:rPr>
        <w:t xml:space="preserve"> </w:t>
      </w:r>
      <w:r>
        <w:rPr>
          <w:rFonts w:ascii="Times New Roman" w:hAnsi="Times New Roman"/>
          <w:b/>
          <w:bCs/>
          <w:i/>
          <w:iCs/>
          <w:color w:val="000000"/>
          <w:sz w:val="28"/>
          <w:szCs w:val="28"/>
          <w:u w:val="single"/>
        </w:rPr>
        <w:t>1. Tổ chức bộ máy Nhà nước :</w:t>
      </w:r>
    </w:p>
    <w:p>
      <w:pPr>
        <w:spacing w:before="120" w:after="80" w:line="310" w:lineRule="exact"/>
        <w:ind w:firstLine="397"/>
        <w:rPr>
          <w:rFonts w:ascii="Times New Roman" w:hAnsi="Times New Roman"/>
          <w:color w:val="000000"/>
          <w:sz w:val="28"/>
          <w:szCs w:val="28"/>
        </w:rPr>
      </w:pPr>
      <w:r>
        <w:rPr>
          <w:rFonts w:ascii="Times New Roman" w:hAnsi="Times New Roman"/>
          <w:color w:val="000000"/>
          <w:sz w:val="28"/>
          <w:szCs w:val="28"/>
        </w:rPr>
        <w:t>- Thực dân Pháp sáp nhập Việt Nam, Lào, Campuchia thành Liên bang Đông Dương.</w:t>
      </w:r>
    </w:p>
    <w:p>
      <w:pPr>
        <w:spacing w:before="120" w:after="80" w:line="310" w:lineRule="exact"/>
        <w:ind w:firstLine="397"/>
        <w:rPr>
          <w:rFonts w:ascii="Times New Roman" w:hAnsi="Times New Roman"/>
          <w:color w:val="000000"/>
          <w:sz w:val="28"/>
          <w:szCs w:val="28"/>
        </w:rPr>
      </w:pPr>
      <w:r>
        <w:rPr>
          <w:rFonts w:ascii="Times New Roman" w:hAnsi="Times New Roman"/>
          <w:color w:val="000000"/>
          <w:sz w:val="28"/>
          <w:szCs w:val="28"/>
        </w:rPr>
        <w:t>- Việt Nam bị chia thành 3 xứ với 3 chế độ cai trị khác nhau.</w:t>
      </w:r>
    </w:p>
    <w:p>
      <w:pPr>
        <w:spacing w:before="120" w:after="80" w:line="310" w:lineRule="exact"/>
        <w:ind w:firstLine="397"/>
        <w:rPr>
          <w:rFonts w:ascii="Times New Roman" w:hAnsi="Times New Roman"/>
          <w:b/>
          <w:bCs/>
          <w:i/>
          <w:iCs/>
          <w:color w:val="000000"/>
          <w:sz w:val="28"/>
          <w:szCs w:val="28"/>
          <w:u w:val="single"/>
        </w:rPr>
      </w:pPr>
      <w:r>
        <w:rPr>
          <w:rFonts w:ascii="Times New Roman" w:hAnsi="Times New Roman"/>
          <w:color w:val="000000"/>
          <w:sz w:val="28"/>
          <w:szCs w:val="28"/>
        </w:rPr>
        <w:t>- Mục đích: Chia rẽ khối đoàn kết dân tôc, thuận lợi cho việc khai thác.</w:t>
      </w:r>
    </w:p>
    <w:p>
      <w:pPr>
        <w:spacing w:before="120" w:after="80" w:line="310" w:lineRule="exact"/>
        <w:ind w:firstLine="397"/>
        <w:rPr>
          <w:rFonts w:ascii="Times New Roman" w:hAnsi="Times New Roman"/>
          <w:b/>
          <w:bCs/>
          <w:i/>
          <w:iCs/>
          <w:color w:val="000000"/>
          <w:sz w:val="28"/>
          <w:szCs w:val="28"/>
          <w:u w:val="single"/>
        </w:rPr>
      </w:pPr>
      <w:r>
        <w:rPr>
          <w:rFonts w:ascii="Times New Roman" w:hAnsi="Times New Roman"/>
          <w:b/>
          <w:bCs/>
          <w:i/>
          <w:iCs/>
          <w:color w:val="000000"/>
          <w:sz w:val="28"/>
          <w:szCs w:val="28"/>
          <w:u w:val="single"/>
        </w:rPr>
        <w:t>2. Chính sách kinh tế</w:t>
      </w:r>
    </w:p>
    <w:p>
      <w:pPr>
        <w:spacing w:after="80" w:line="310" w:lineRule="exact"/>
        <w:ind w:firstLine="397"/>
        <w:rPr>
          <w:rFonts w:ascii="Times New Roman" w:hAnsi="Times New Roman"/>
          <w:color w:val="000000"/>
          <w:spacing w:val="-2"/>
          <w:sz w:val="28"/>
          <w:szCs w:val="28"/>
        </w:rPr>
      </w:pPr>
      <w:r>
        <w:rPr>
          <w:rFonts w:ascii="Times New Roman" w:hAnsi="Times New Roman"/>
          <w:color w:val="000000"/>
          <w:spacing w:val="-2"/>
          <w:sz w:val="28"/>
          <w:szCs w:val="28"/>
        </w:rPr>
        <w:t>- Trong nông nghiệp, Pháp đẩy mạnh việc cướp đoạt ruộng đất, lập các đồn điền.</w:t>
      </w:r>
    </w:p>
    <w:p>
      <w:pPr>
        <w:spacing w:after="80" w:line="300" w:lineRule="exact"/>
        <w:ind w:firstLine="397"/>
        <w:rPr>
          <w:rFonts w:ascii="Times New Roman" w:hAnsi="Times New Roman"/>
          <w:color w:val="000000"/>
          <w:sz w:val="28"/>
          <w:szCs w:val="28"/>
        </w:rPr>
      </w:pPr>
      <w:r>
        <w:rPr>
          <w:rFonts w:ascii="Times New Roman" w:hAnsi="Times New Roman"/>
          <w:color w:val="000000"/>
          <w:spacing w:val="-2"/>
          <w:sz w:val="28"/>
          <w:szCs w:val="28"/>
        </w:rPr>
        <w:t xml:space="preserve">- </w:t>
      </w:r>
      <w:r>
        <w:rPr>
          <w:rFonts w:ascii="Times New Roman" w:hAnsi="Times New Roman"/>
          <w:color w:val="000000"/>
          <w:sz w:val="28"/>
          <w:szCs w:val="28"/>
        </w:rPr>
        <w:t>Trong công nghiệp, Pháp tập trung khai thác than và kim loại. Ngoài ra, Pháp đầu tư vào một số ngành khác như xi măng, điện, chế biến gỗ...</w:t>
      </w:r>
    </w:p>
    <w:p>
      <w:pPr>
        <w:spacing w:after="80" w:line="310" w:lineRule="exact"/>
        <w:ind w:firstLine="397"/>
        <w:rPr>
          <w:rFonts w:ascii="Times New Roman" w:hAnsi="Times New Roman"/>
          <w:color w:val="000000"/>
          <w:sz w:val="28"/>
          <w:szCs w:val="28"/>
        </w:rPr>
      </w:pPr>
      <w:r>
        <w:rPr>
          <w:rFonts w:ascii="Times New Roman" w:hAnsi="Times New Roman"/>
          <w:color w:val="000000"/>
          <w:sz w:val="28"/>
          <w:szCs w:val="28"/>
        </w:rPr>
        <w:t>Thực dân Pháp xây dựng hệ thống giao thông vận tải đường bộ, đường sắt để tăng cường bóc lột kinh tế và phục vụ mục đích quân sự.</w:t>
      </w:r>
    </w:p>
    <w:p>
      <w:pPr>
        <w:spacing w:after="80" w:line="310" w:lineRule="exact"/>
        <w:ind w:firstLine="397"/>
        <w:rPr>
          <w:rFonts w:ascii="Times New Roman" w:hAnsi="Times New Roman"/>
          <w:color w:val="000000"/>
          <w:sz w:val="28"/>
          <w:szCs w:val="28"/>
        </w:rPr>
      </w:pPr>
      <w:r>
        <w:rPr>
          <w:rFonts w:ascii="Times New Roman" w:hAnsi="Times New Roman"/>
          <w:color w:val="000000"/>
          <w:spacing w:val="-2"/>
          <w:sz w:val="28"/>
          <w:szCs w:val="28"/>
        </w:rPr>
        <w:t xml:space="preserve">- </w:t>
      </w:r>
      <w:r>
        <w:rPr>
          <w:rFonts w:ascii="Times New Roman" w:hAnsi="Times New Roman"/>
          <w:color w:val="000000"/>
          <w:sz w:val="28"/>
          <w:szCs w:val="28"/>
        </w:rPr>
        <w:t>Về thương nghiệp, Pháp độc chiếm thị trường Việt Nam bằng cách đánh thuế rất nhẹ hoặc miễn thuế hàng hoá của Pháp nhập vào Việt Nam chỉ và đánh thuế cao hàng hoá các nước khác.</w:t>
      </w:r>
    </w:p>
    <w:p>
      <w:pPr>
        <w:spacing w:after="80" w:line="310" w:lineRule="exact"/>
        <w:ind w:firstLine="397"/>
        <w:rPr>
          <w:rFonts w:ascii="Times New Roman" w:hAnsi="Times New Roman"/>
          <w:color w:val="000000"/>
          <w:sz w:val="28"/>
          <w:szCs w:val="28"/>
        </w:rPr>
      </w:pPr>
      <w:r>
        <w:rPr>
          <w:rFonts w:ascii="Times New Roman" w:hAnsi="Times New Roman"/>
          <w:color w:val="000000"/>
          <w:spacing w:val="-2"/>
          <w:sz w:val="28"/>
          <w:szCs w:val="28"/>
        </w:rPr>
        <w:t xml:space="preserve">- </w:t>
      </w:r>
      <w:r>
        <w:rPr>
          <w:rFonts w:ascii="Times New Roman" w:hAnsi="Times New Roman"/>
          <w:color w:val="000000"/>
          <w:sz w:val="28"/>
          <w:szCs w:val="28"/>
        </w:rPr>
        <w:t>Pháp còn tiến hành đề ra các thứ thuế mới bên cạnh các loại thuế cũ, nặng nhất là thuế muối, thuế rượu, thuế thuốc phiện...</w:t>
      </w:r>
    </w:p>
    <w:p>
      <w:pPr>
        <w:spacing w:after="80" w:line="310" w:lineRule="exact"/>
        <w:ind w:firstLine="397"/>
        <w:rPr>
          <w:rFonts w:ascii="Times New Roman" w:hAnsi="Times New Roman"/>
          <w:color w:val="000000"/>
          <w:sz w:val="28"/>
          <w:szCs w:val="28"/>
        </w:rPr>
      </w:pPr>
      <w:r>
        <w:rPr>
          <w:rFonts w:ascii="Times New Roman" w:hAnsi="Times New Roman"/>
          <w:color w:val="000000"/>
          <w:sz w:val="28"/>
          <w:szCs w:val="28"/>
        </w:rPr>
        <w:t xml:space="preserve">Mục đích các chính sách trên của thực dân Pháp là nhằm vơ vét sức người, sức của của nhân dân Đông Dương. </w:t>
      </w:r>
    </w:p>
    <w:p>
      <w:pPr>
        <w:pStyle w:val="8"/>
        <w:shd w:val="clear" w:color="auto" w:fill="FFFFFF"/>
        <w:spacing w:before="0" w:beforeAutospacing="0" w:after="88" w:afterAutospacing="0" w:line="212" w:lineRule="atLeast"/>
        <w:rPr>
          <w:b/>
          <w:i/>
          <w:color w:val="FF0000"/>
          <w:sz w:val="28"/>
          <w:szCs w:val="28"/>
          <w:u w:val="single"/>
        </w:rPr>
      </w:pPr>
      <w:r>
        <w:rPr>
          <w:rStyle w:val="7"/>
          <w:b/>
          <w:bCs/>
          <w:i w:val="0"/>
          <w:color w:val="FF0000"/>
          <w:sz w:val="28"/>
          <w:szCs w:val="28"/>
          <w:u w:val="single"/>
        </w:rPr>
        <w:t xml:space="preserve">   </w:t>
      </w:r>
      <w:r>
        <w:rPr>
          <w:b/>
          <w:i/>
          <w:color w:val="FF0000"/>
          <w:sz w:val="28"/>
          <w:szCs w:val="28"/>
          <w:u w:val="single"/>
          <w:lang w:val="it-IT"/>
        </w:rPr>
        <w:t>Nội dung 5:</w:t>
      </w:r>
      <w:r>
        <w:rPr>
          <w:rStyle w:val="7"/>
          <w:b/>
          <w:bCs/>
          <w:i w:val="0"/>
          <w:color w:val="FF0000"/>
          <w:sz w:val="28"/>
          <w:szCs w:val="28"/>
          <w:u w:val="single"/>
        </w:rPr>
        <w:t xml:space="preserve"> của các đề nghị cải cách ở Việt Nam vào nửa cuối thế kỉ XIX</w:t>
      </w:r>
    </w:p>
    <w:p>
      <w:pPr>
        <w:pStyle w:val="8"/>
        <w:shd w:val="clear" w:color="auto" w:fill="FFFFFF"/>
        <w:spacing w:before="0" w:beforeAutospacing="0" w:after="88" w:afterAutospacing="0" w:line="212" w:lineRule="atLeast"/>
        <w:rPr>
          <w:color w:val="333333"/>
          <w:sz w:val="28"/>
          <w:szCs w:val="28"/>
        </w:rPr>
      </w:pPr>
      <w:r>
        <w:rPr>
          <w:color w:val="333333"/>
          <w:sz w:val="28"/>
          <w:szCs w:val="28"/>
        </w:rPr>
        <w:drawing>
          <wp:inline distT="0" distB="0" distL="0" distR="0">
            <wp:extent cx="6461125" cy="3723640"/>
            <wp:effectExtent l="19050" t="0" r="0" b="0"/>
            <wp:docPr id="1" name="Picture 1" descr="https://cdn.vungoi.vn/vungoi/1542083326817_0001_(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ttps://cdn.vungoi.vn/vungoi/1542083326817_0001_(16).jpg"/>
                    <pic:cNvPicPr>
                      <a:picLocks noChangeAspect="1" noChangeArrowheads="1"/>
                    </pic:cNvPicPr>
                  </pic:nvPicPr>
                  <pic:blipFill>
                    <a:blip r:embed="rId6" cstate="print"/>
                    <a:srcRect/>
                    <a:stretch>
                      <a:fillRect/>
                    </a:stretch>
                  </pic:blipFill>
                  <pic:spPr>
                    <a:xfrm>
                      <a:off x="0" y="0"/>
                      <a:ext cx="6462509" cy="3724910"/>
                    </a:xfrm>
                    <a:prstGeom prst="rect">
                      <a:avLst/>
                    </a:prstGeom>
                    <a:noFill/>
                    <a:ln w="9525">
                      <a:noFill/>
                      <a:miter lim="800000"/>
                      <a:headEnd/>
                      <a:tailEnd/>
                    </a:ln>
                  </pic:spPr>
                </pic:pic>
              </a:graphicData>
            </a:graphic>
          </wp:inline>
        </w:drawing>
      </w:r>
    </w:p>
    <w:p>
      <w:pPr>
        <w:pStyle w:val="2"/>
        <w:shd w:val="clear" w:color="auto" w:fill="FFFFFF"/>
        <w:spacing w:before="0" w:beforeAutospacing="0" w:after="0" w:afterAutospacing="0"/>
        <w:jc w:val="both"/>
        <w:rPr>
          <w:sz w:val="28"/>
          <w:szCs w:val="28"/>
        </w:rPr>
      </w:pPr>
    </w:p>
    <w:p>
      <w:pPr>
        <w:pStyle w:val="8"/>
        <w:shd w:val="clear" w:color="auto" w:fill="FFFFFF"/>
        <w:spacing w:before="0" w:beforeAutospacing="0" w:after="141" w:afterAutospacing="0"/>
        <w:jc w:val="both"/>
        <w:rPr>
          <w:sz w:val="28"/>
          <w:szCs w:val="28"/>
        </w:rPr>
      </w:pPr>
      <w:r>
        <w:rPr>
          <w:sz w:val="28"/>
          <w:szCs w:val="28"/>
        </w:rPr>
        <w:t>* Kết cục: Các đề nghị cải cách không được thực hiện.</w:t>
      </w:r>
    </w:p>
    <w:p>
      <w:pPr>
        <w:pStyle w:val="8"/>
        <w:shd w:val="clear" w:color="auto" w:fill="FFFFFF"/>
        <w:spacing w:before="0" w:beforeAutospacing="0" w:after="141" w:afterAutospacing="0"/>
        <w:jc w:val="both"/>
        <w:rPr>
          <w:sz w:val="28"/>
          <w:szCs w:val="28"/>
        </w:rPr>
      </w:pPr>
      <w:r>
        <w:rPr>
          <w:sz w:val="28"/>
          <w:szCs w:val="28"/>
        </w:rPr>
        <w:t>Vì: Tính chất lẻ tẻ, rời rạc, chưa xuất phát từ cơ sở bên trong và do nhà Nguyễn bảo thủ.</w:t>
      </w:r>
    </w:p>
    <w:p>
      <w:pPr>
        <w:spacing w:after="0" w:line="240" w:lineRule="auto"/>
        <w:ind w:firstLine="680"/>
        <w:jc w:val="both"/>
        <w:rPr>
          <w:rFonts w:ascii="Times New Roman" w:hAnsi="Times New Roman"/>
          <w:b/>
          <w:sz w:val="27"/>
          <w:szCs w:val="27"/>
        </w:rPr>
      </w:pPr>
      <w:r>
        <w:rPr>
          <w:rFonts w:ascii="Times New Roman" w:hAnsi="Times New Roman"/>
          <w:b/>
          <w:color w:val="FF0000"/>
          <w:sz w:val="28"/>
          <w:szCs w:val="28"/>
          <w:u w:val="single"/>
          <w:lang w:val="it-IT"/>
        </w:rPr>
        <w:t xml:space="preserve">Nội dung 6: </w:t>
      </w:r>
      <w:r>
        <w:rPr>
          <w:rFonts w:ascii="Times New Roman" w:hAnsi="Times New Roman"/>
          <w:b/>
          <w:color w:val="FF0000"/>
          <w:sz w:val="27"/>
          <w:szCs w:val="27"/>
          <w:u w:val="single"/>
        </w:rPr>
        <w:t>LỊCH SỬ ĐỊA PHƯƠNG:</w:t>
      </w:r>
      <w:r>
        <w:rPr>
          <w:rFonts w:ascii="Times New Roman" w:hAnsi="Times New Roman"/>
          <w:b/>
          <w:sz w:val="27"/>
          <w:szCs w:val="27"/>
        </w:rPr>
        <w:t xml:space="preserve">  Lá cờ đỏ sao vàng xuất hiện lần đầu tiên khi nào? Ý nghĩa của lá cờ đỏ sao vàng là gì?</w:t>
      </w:r>
    </w:p>
    <w:p>
      <w:pPr>
        <w:spacing w:after="0" w:line="240" w:lineRule="auto"/>
        <w:ind w:firstLine="680"/>
        <w:jc w:val="both"/>
        <w:rPr>
          <w:rFonts w:ascii="Times New Roman" w:hAnsi="Times New Roman"/>
          <w:color w:val="000000"/>
          <w:sz w:val="27"/>
          <w:szCs w:val="27"/>
        </w:rPr>
      </w:pPr>
      <w:r>
        <w:rPr>
          <w:rFonts w:ascii="Times New Roman" w:hAnsi="Times New Roman"/>
          <w:color w:val="000000"/>
          <w:sz w:val="27"/>
          <w:szCs w:val="27"/>
        </w:rPr>
        <w:t>- Trong cuộc khởi nghĩa Nam Kỳ (1940).</w:t>
      </w:r>
    </w:p>
    <w:p>
      <w:pPr>
        <w:spacing w:after="0" w:line="240" w:lineRule="auto"/>
        <w:ind w:firstLine="680"/>
        <w:jc w:val="both"/>
        <w:rPr>
          <w:rFonts w:ascii="Times New Roman" w:hAnsi="Times New Roman"/>
          <w:sz w:val="27"/>
          <w:szCs w:val="27"/>
        </w:rPr>
      </w:pPr>
      <w:r>
        <w:rPr>
          <w:rFonts w:ascii="Times New Roman" w:hAnsi="Times New Roman"/>
          <w:color w:val="000000"/>
          <w:sz w:val="27"/>
          <w:szCs w:val="27"/>
        </w:rPr>
        <w:t>- Cờ đỏ tượng trưng cho những người Việt Nam yêu nước đã ngã xuống vì độc lập- tự do. Sao vàng năm cánh trên lá cờ tượng trưng cho khối đoàn kết của năm tầng lớp, giai cấp trong xã hội là: sĩ, nông, công, thương, binh.</w:t>
      </w:r>
    </w:p>
    <w:p>
      <w:pPr>
        <w:spacing w:before="120" w:after="120"/>
        <w:rPr>
          <w:rFonts w:ascii="Times New Roman" w:hAnsi="Times New Roman"/>
          <w:sz w:val="28"/>
          <w:szCs w:val="28"/>
        </w:rPr>
      </w:pPr>
    </w:p>
    <w:sectPr>
      <w:pgSz w:w="11907" w:h="16840"/>
      <w:pgMar w:top="709" w:right="567" w:bottom="709" w:left="851"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 w:name="VNI-Times">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2"/>
  </w:compat>
  <w:rsids>
    <w:rsidRoot w:val="00967247"/>
    <w:rsid w:val="00011770"/>
    <w:rsid w:val="000425CE"/>
    <w:rsid w:val="00093580"/>
    <w:rsid w:val="002E7963"/>
    <w:rsid w:val="002F372A"/>
    <w:rsid w:val="00374F1E"/>
    <w:rsid w:val="003F3785"/>
    <w:rsid w:val="00417AAC"/>
    <w:rsid w:val="00461184"/>
    <w:rsid w:val="00470E9E"/>
    <w:rsid w:val="004D62DF"/>
    <w:rsid w:val="005C2916"/>
    <w:rsid w:val="005E43E8"/>
    <w:rsid w:val="006038A1"/>
    <w:rsid w:val="00641A4D"/>
    <w:rsid w:val="006E77CD"/>
    <w:rsid w:val="007054D2"/>
    <w:rsid w:val="007B58C2"/>
    <w:rsid w:val="00847841"/>
    <w:rsid w:val="00864214"/>
    <w:rsid w:val="00877B61"/>
    <w:rsid w:val="00887D2C"/>
    <w:rsid w:val="00967247"/>
    <w:rsid w:val="00992B6F"/>
    <w:rsid w:val="009956A0"/>
    <w:rsid w:val="009A51C4"/>
    <w:rsid w:val="009B3C58"/>
    <w:rsid w:val="00A004E5"/>
    <w:rsid w:val="00A477B7"/>
    <w:rsid w:val="00A654A4"/>
    <w:rsid w:val="00AC58B4"/>
    <w:rsid w:val="00B65F47"/>
    <w:rsid w:val="00C01D3C"/>
    <w:rsid w:val="00C1008E"/>
    <w:rsid w:val="00C64C8B"/>
    <w:rsid w:val="00C94E66"/>
    <w:rsid w:val="00D14342"/>
    <w:rsid w:val="00D2696E"/>
    <w:rsid w:val="00D9743C"/>
    <w:rsid w:val="00DB6433"/>
    <w:rsid w:val="00DC343F"/>
    <w:rsid w:val="00DD6438"/>
    <w:rsid w:val="00DF1E5E"/>
    <w:rsid w:val="00E650A6"/>
    <w:rsid w:val="00E707FF"/>
    <w:rsid w:val="00E726DF"/>
    <w:rsid w:val="00E846F6"/>
    <w:rsid w:val="00F5462F"/>
    <w:rsid w:val="00F70292"/>
    <w:rsid w:val="00F915E7"/>
    <w:rsid w:val="662A58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VNI-Times" w:hAnsi="VNI-Times" w:eastAsia="Calibri" w:cs="Times New Roman"/>
      <w:sz w:val="24"/>
      <w:szCs w:val="22"/>
      <w:lang w:val="en-US" w:eastAsia="en-US" w:bidi="ar-SA"/>
    </w:rPr>
  </w:style>
  <w:style w:type="paragraph" w:styleId="2">
    <w:name w:val="heading 3"/>
    <w:basedOn w:val="1"/>
    <w:next w:val="1"/>
    <w:link w:val="13"/>
    <w:qFormat/>
    <w:uiPriority w:val="9"/>
    <w:pPr>
      <w:spacing w:before="100" w:beforeAutospacing="1" w:after="100" w:afterAutospacing="1" w:line="240" w:lineRule="auto"/>
      <w:outlineLvl w:val="2"/>
    </w:pPr>
    <w:rPr>
      <w:rFonts w:ascii="Times New Roman" w:hAnsi="Times New Roman" w:eastAsia="Times New Roman"/>
      <w:b/>
      <w:bCs/>
      <w:sz w:val="27"/>
      <w:szCs w:val="27"/>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4"/>
    <w:semiHidden/>
    <w:unhideWhenUsed/>
    <w:uiPriority w:val="99"/>
    <w:pPr>
      <w:spacing w:after="0" w:line="240" w:lineRule="auto"/>
    </w:pPr>
    <w:rPr>
      <w:rFonts w:ascii="Tahoma" w:hAnsi="Tahoma" w:cs="Tahoma"/>
      <w:sz w:val="16"/>
      <w:szCs w:val="16"/>
    </w:rPr>
  </w:style>
  <w:style w:type="paragraph" w:styleId="6">
    <w:name w:val="Body Text 2"/>
    <w:basedOn w:val="1"/>
    <w:link w:val="12"/>
    <w:uiPriority w:val="0"/>
    <w:pPr>
      <w:spacing w:after="120" w:line="480" w:lineRule="auto"/>
    </w:pPr>
    <w:rPr>
      <w:rFonts w:eastAsia="Times New Roman" w:cs="Arial"/>
      <w:b/>
      <w:kern w:val="32"/>
      <w:sz w:val="28"/>
      <w:szCs w:val="32"/>
    </w:rPr>
  </w:style>
  <w:style w:type="character" w:styleId="7">
    <w:name w:val="Emphasis"/>
    <w:basedOn w:val="3"/>
    <w:qFormat/>
    <w:uiPriority w:val="20"/>
    <w:rPr>
      <w:i/>
      <w:iCs/>
    </w:rPr>
  </w:style>
  <w:style w:type="paragraph" w:styleId="8">
    <w:name w:val="Normal (Web)"/>
    <w:basedOn w:val="1"/>
    <w:unhideWhenUsed/>
    <w:uiPriority w:val="99"/>
    <w:pPr>
      <w:spacing w:before="100" w:beforeAutospacing="1" w:after="100" w:afterAutospacing="1" w:line="240" w:lineRule="auto"/>
    </w:pPr>
    <w:rPr>
      <w:rFonts w:ascii="Times New Roman" w:hAnsi="Times New Roman" w:eastAsia="Times New Roman"/>
      <w:szCs w:val="24"/>
    </w:rPr>
  </w:style>
  <w:style w:type="character" w:styleId="9">
    <w:name w:val="Strong"/>
    <w:qFormat/>
    <w:uiPriority w:val="22"/>
    <w:rPr>
      <w:b/>
      <w:bCs/>
    </w:rPr>
  </w:style>
  <w:style w:type="table" w:styleId="10">
    <w:name w:val="Table Grid"/>
    <w:basedOn w:val="4"/>
    <w:uiPriority w:val="59"/>
    <w:pPr>
      <w:spacing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1">
    <w:name w:val="apple-converted-space"/>
    <w:basedOn w:val="3"/>
    <w:uiPriority w:val="0"/>
  </w:style>
  <w:style w:type="character" w:customStyle="1" w:styleId="12">
    <w:name w:val="Body Text 2 Char"/>
    <w:basedOn w:val="3"/>
    <w:link w:val="6"/>
    <w:uiPriority w:val="0"/>
    <w:rPr>
      <w:rFonts w:ascii="VNI-Times" w:hAnsi="VNI-Times" w:eastAsia="Times New Roman" w:cs="Arial"/>
      <w:b/>
      <w:kern w:val="32"/>
      <w:sz w:val="28"/>
      <w:szCs w:val="32"/>
    </w:rPr>
  </w:style>
  <w:style w:type="character" w:customStyle="1" w:styleId="13">
    <w:name w:val="Heading 3 Char"/>
    <w:basedOn w:val="3"/>
    <w:link w:val="2"/>
    <w:uiPriority w:val="9"/>
    <w:rPr>
      <w:rFonts w:ascii="Times New Roman" w:hAnsi="Times New Roman" w:eastAsia="Times New Roman" w:cs="Times New Roman"/>
      <w:b/>
      <w:bCs/>
      <w:sz w:val="27"/>
      <w:szCs w:val="27"/>
    </w:rPr>
  </w:style>
  <w:style w:type="character" w:customStyle="1" w:styleId="14">
    <w:name w:val="Balloon Text Char"/>
    <w:basedOn w:val="3"/>
    <w:link w:val="5"/>
    <w:semiHidden/>
    <w:uiPriority w:val="99"/>
    <w:rPr>
      <w:rFonts w:ascii="Tahoma" w:hAnsi="Tahoma" w:eastAsia="Calibri" w:cs="Tahoma"/>
      <w:sz w:val="16"/>
      <w:szCs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460</Words>
  <Characters>2622</Characters>
  <Lines>21</Lines>
  <Paragraphs>6</Paragraphs>
  <TotalTime>57</TotalTime>
  <ScaleCrop>false</ScaleCrop>
  <LinksUpToDate>false</LinksUpToDate>
  <CharactersWithSpaces>3076</CharactersWithSpaces>
  <Application>WPS Office_11.2.0.11156_F1E327BC-269C-435d-A152-05C5408002CA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2022-04-17T14:19:00Z</dcterms:created>
  <dc:creator>SongDan</dc:creator>
  <cp:lastModifiedBy>Linh Đan Trần Ngọc</cp:lastModifiedBy>
  <dcterms:modified xsi:type="dcterms:W3CDTF">2022-06-14T08:44:56Z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1033-11.2.0.11156</vt:lpwstr>
  </property>
  <property fmtid="{D5CDD505-2E9C-101B-9397-08002B2CF9AE}" pid="3" name="ICV">
    <vt:lpwstr>F3A2BDDCC38E489B8F813049CDCCE3E9</vt:lpwstr>
  </property>
</Properties>
</file>